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FE" w:rsidRDefault="00A541FE" w:rsidP="00A541FE">
      <w:pPr>
        <w:pStyle w:val="Heading1"/>
        <w:spacing w:after="120" w:line="276" w:lineRule="auto"/>
        <w:rPr>
          <w:rFonts w:ascii="Times New Roman" w:hAnsi="Times New Roman" w:cs="Times New Roman"/>
          <w:b/>
        </w:rPr>
      </w:pPr>
      <w:r w:rsidRPr="00902939">
        <w:rPr>
          <w:rFonts w:ascii="Times New Roman" w:hAnsi="Times New Roman" w:cs="Times New Roman"/>
          <w:b/>
        </w:rPr>
        <w:t>Questions</w:t>
      </w:r>
    </w:p>
    <w:p w:rsidR="00A541FE" w:rsidRDefault="00A541FE" w:rsidP="00A541FE">
      <w:pPr>
        <w:pStyle w:val="TFReferencesSection"/>
        <w:numPr>
          <w:ilvl w:val="0"/>
          <w:numId w:val="3"/>
        </w:numPr>
        <w:spacing w:after="120" w:line="276" w:lineRule="auto"/>
        <w:rPr>
          <w:rFonts w:ascii="Times New Roman" w:hAnsi="Times New Roman"/>
        </w:rPr>
      </w:pPr>
      <w:r>
        <w:rPr>
          <w:rFonts w:ascii="Times New Roman" w:hAnsi="Times New Roman"/>
        </w:rPr>
        <w:t xml:space="preserve">This question is designed to check if you have a clear understanding of how a text search works in PubChem.  </w:t>
      </w:r>
    </w:p>
    <w:p w:rsidR="00A541FE" w:rsidRDefault="00A541FE" w:rsidP="00A541FE">
      <w:pPr>
        <w:pStyle w:val="TFReferencesSection"/>
        <w:spacing w:after="120" w:line="276" w:lineRule="auto"/>
        <w:ind w:left="360" w:firstLine="0"/>
        <w:rPr>
          <w:rFonts w:ascii="Times New Roman" w:hAnsi="Times New Roman"/>
        </w:rPr>
      </w:pPr>
    </w:p>
    <w:p w:rsidR="00A541FE" w:rsidRDefault="00A541FE" w:rsidP="00A541FE">
      <w:pPr>
        <w:pStyle w:val="TFReferencesSection"/>
        <w:spacing w:after="120" w:line="276" w:lineRule="auto"/>
        <w:ind w:left="360" w:firstLine="0"/>
        <w:rPr>
          <w:rFonts w:ascii="Times New Roman" w:hAnsi="Times New Roman"/>
        </w:rPr>
      </w:pPr>
      <w:r>
        <w:rPr>
          <w:rFonts w:ascii="Times New Roman" w:hAnsi="Times New Roman"/>
        </w:rPr>
        <w:t xml:space="preserve">(a) </w:t>
      </w:r>
      <w:r w:rsidRPr="00902939">
        <w:rPr>
          <w:rFonts w:ascii="Times New Roman" w:hAnsi="Times New Roman"/>
        </w:rPr>
        <w:t>Go to the PubChem homepage (</w:t>
      </w:r>
      <w:hyperlink r:id="rId5" w:history="1">
        <w:r w:rsidRPr="00902939">
          <w:rPr>
            <w:rStyle w:val="Hyperlink"/>
            <w:rFonts w:ascii="Times New Roman" w:hAnsi="Times New Roman"/>
          </w:rPr>
          <w:t>https://pubchem.ncbi.nlm.nih.gov</w:t>
        </w:r>
      </w:hyperlink>
      <w:r w:rsidRPr="00902939">
        <w:rPr>
          <w:rFonts w:ascii="Times New Roman" w:hAnsi="Times New Roman"/>
        </w:rPr>
        <w:t>) and select the “Comp</w:t>
      </w:r>
      <w:r>
        <w:rPr>
          <w:rFonts w:ascii="Times New Roman" w:hAnsi="Times New Roman"/>
        </w:rPr>
        <w:t>ound” tab above the search box.  Perform three searches using the queries listed on the table below, and record the number of returned compounds and the CIDs of hits.</w:t>
      </w:r>
    </w:p>
    <w:tbl>
      <w:tblPr>
        <w:tblStyle w:val="TableGrid"/>
        <w:tblW w:w="0" w:type="auto"/>
        <w:tblInd w:w="355" w:type="dxa"/>
        <w:tblLook w:val="04A0" w:firstRow="1" w:lastRow="0" w:firstColumn="1" w:lastColumn="0" w:noHBand="0" w:noVBand="1"/>
      </w:tblPr>
      <w:tblGrid>
        <w:gridCol w:w="3087"/>
        <w:gridCol w:w="1413"/>
        <w:gridCol w:w="4495"/>
      </w:tblGrid>
      <w:tr w:rsidR="00A541FE" w:rsidTr="00032234">
        <w:tc>
          <w:tcPr>
            <w:tcW w:w="3087" w:type="dxa"/>
          </w:tcPr>
          <w:p w:rsidR="00A541FE" w:rsidRDefault="00A541FE" w:rsidP="00032234">
            <w:pPr>
              <w:pStyle w:val="TFReferencesSection"/>
              <w:spacing w:after="120" w:line="276" w:lineRule="auto"/>
              <w:ind w:firstLine="0"/>
              <w:rPr>
                <w:rFonts w:ascii="Times New Roman" w:hAnsi="Times New Roman"/>
              </w:rPr>
            </w:pPr>
            <w:r>
              <w:rPr>
                <w:rFonts w:ascii="Times New Roman" w:hAnsi="Times New Roman"/>
              </w:rPr>
              <w:t>Query</w:t>
            </w:r>
          </w:p>
        </w:tc>
        <w:tc>
          <w:tcPr>
            <w:tcW w:w="1413" w:type="dxa"/>
          </w:tcPr>
          <w:p w:rsidR="00A541FE" w:rsidRDefault="00A541FE" w:rsidP="00032234">
            <w:pPr>
              <w:pStyle w:val="TFReferencesSection"/>
              <w:spacing w:after="120" w:line="276" w:lineRule="auto"/>
              <w:ind w:firstLine="0"/>
              <w:rPr>
                <w:rFonts w:ascii="Times New Roman" w:hAnsi="Times New Roman"/>
              </w:rPr>
            </w:pPr>
            <w:r>
              <w:rPr>
                <w:rFonts w:ascii="Times New Roman" w:hAnsi="Times New Roman"/>
              </w:rPr>
              <w:t xml:space="preserve">Number </w:t>
            </w:r>
            <w:proofErr w:type="gramStart"/>
            <w:r>
              <w:rPr>
                <w:rFonts w:ascii="Times New Roman" w:hAnsi="Times New Roman"/>
              </w:rPr>
              <w:t>of  hits</w:t>
            </w:r>
            <w:proofErr w:type="gramEnd"/>
          </w:p>
        </w:tc>
        <w:tc>
          <w:tcPr>
            <w:tcW w:w="4495" w:type="dxa"/>
          </w:tcPr>
          <w:p w:rsidR="00A541FE" w:rsidRDefault="00A541FE" w:rsidP="00032234">
            <w:pPr>
              <w:pStyle w:val="TFReferencesSection"/>
              <w:spacing w:after="120" w:line="276" w:lineRule="auto"/>
              <w:ind w:firstLine="0"/>
              <w:rPr>
                <w:rFonts w:ascii="Times New Roman" w:hAnsi="Times New Roman"/>
              </w:rPr>
            </w:pPr>
            <w:r>
              <w:rPr>
                <w:rFonts w:ascii="Times New Roman" w:hAnsi="Times New Roman"/>
              </w:rPr>
              <w:t>Returned CIDs</w:t>
            </w:r>
          </w:p>
        </w:tc>
      </w:tr>
      <w:tr w:rsidR="00A541FE" w:rsidTr="00032234">
        <w:tc>
          <w:tcPr>
            <w:tcW w:w="3087" w:type="dxa"/>
          </w:tcPr>
          <w:p w:rsidR="00A541FE" w:rsidRDefault="00A541FE" w:rsidP="00032234">
            <w:pPr>
              <w:pStyle w:val="TFReferencesSection"/>
              <w:spacing w:after="120" w:line="276" w:lineRule="auto"/>
              <w:ind w:firstLine="0"/>
              <w:rPr>
                <w:rFonts w:ascii="Times New Roman" w:hAnsi="Times New Roman"/>
              </w:rPr>
            </w:pPr>
            <w:proofErr w:type="spellStart"/>
            <w:r>
              <w:rPr>
                <w:rFonts w:ascii="Times New Roman" w:hAnsi="Times New Roman"/>
              </w:rPr>
              <w:t>zyrtec</w:t>
            </w:r>
            <w:proofErr w:type="spellEnd"/>
            <w:r>
              <w:rPr>
                <w:rFonts w:ascii="Times New Roman" w:hAnsi="Times New Roman"/>
              </w:rPr>
              <w:t>[</w:t>
            </w:r>
            <w:proofErr w:type="spellStart"/>
            <w:r>
              <w:rPr>
                <w:rFonts w:ascii="Times New Roman" w:hAnsi="Times New Roman"/>
              </w:rPr>
              <w:t>completesynonym</w:t>
            </w:r>
            <w:proofErr w:type="spellEnd"/>
            <w:r>
              <w:rPr>
                <w:rFonts w:ascii="Times New Roman" w:hAnsi="Times New Roman"/>
              </w:rPr>
              <w:t>]</w:t>
            </w:r>
          </w:p>
        </w:tc>
        <w:tc>
          <w:tcPr>
            <w:tcW w:w="1413" w:type="dxa"/>
          </w:tcPr>
          <w:p w:rsidR="00A541FE" w:rsidRDefault="00A541FE" w:rsidP="00032234">
            <w:pPr>
              <w:pStyle w:val="TFReferencesSection"/>
              <w:spacing w:after="120" w:line="276" w:lineRule="auto"/>
              <w:ind w:firstLine="0"/>
              <w:rPr>
                <w:rFonts w:ascii="Times New Roman" w:hAnsi="Times New Roman"/>
              </w:rPr>
            </w:pPr>
            <w:r w:rsidRPr="00106D6E">
              <w:rPr>
                <w:rFonts w:ascii="Times New Roman" w:hAnsi="Times New Roman"/>
                <w:color w:val="FF0000"/>
              </w:rPr>
              <w:t>2</w:t>
            </w:r>
          </w:p>
        </w:tc>
        <w:tc>
          <w:tcPr>
            <w:tcW w:w="4495" w:type="dxa"/>
          </w:tcPr>
          <w:p w:rsidR="00A541FE" w:rsidRDefault="00A541FE" w:rsidP="00032234">
            <w:pPr>
              <w:pStyle w:val="TFReferencesSection"/>
              <w:spacing w:after="120" w:line="276" w:lineRule="auto"/>
              <w:ind w:firstLine="0"/>
              <w:rPr>
                <w:rFonts w:ascii="Times New Roman" w:hAnsi="Times New Roman"/>
              </w:rPr>
            </w:pPr>
            <w:r w:rsidRPr="00106D6E">
              <w:rPr>
                <w:rFonts w:ascii="Times New Roman" w:hAnsi="Times New Roman"/>
                <w:color w:val="FF0000"/>
              </w:rPr>
              <w:t>2678, 55182</w:t>
            </w:r>
          </w:p>
        </w:tc>
      </w:tr>
      <w:tr w:rsidR="00A541FE" w:rsidTr="00032234">
        <w:tc>
          <w:tcPr>
            <w:tcW w:w="3087" w:type="dxa"/>
          </w:tcPr>
          <w:p w:rsidR="00A541FE" w:rsidRDefault="00A541FE" w:rsidP="00032234">
            <w:pPr>
              <w:pStyle w:val="TFReferencesSection"/>
              <w:spacing w:after="120" w:line="276" w:lineRule="auto"/>
              <w:ind w:firstLine="0"/>
              <w:rPr>
                <w:rFonts w:ascii="Times New Roman" w:hAnsi="Times New Roman"/>
              </w:rPr>
            </w:pPr>
            <w:proofErr w:type="spellStart"/>
            <w:r>
              <w:rPr>
                <w:rFonts w:ascii="Times New Roman" w:hAnsi="Times New Roman"/>
              </w:rPr>
              <w:t>zyrtec</w:t>
            </w:r>
            <w:proofErr w:type="spellEnd"/>
            <w:r>
              <w:rPr>
                <w:rFonts w:ascii="Times New Roman" w:hAnsi="Times New Roman"/>
              </w:rPr>
              <w:t>[synonym]</w:t>
            </w:r>
          </w:p>
        </w:tc>
        <w:tc>
          <w:tcPr>
            <w:tcW w:w="1413" w:type="dxa"/>
          </w:tcPr>
          <w:p w:rsidR="00A541FE" w:rsidRDefault="00A541FE" w:rsidP="00032234">
            <w:pPr>
              <w:pStyle w:val="TFReferencesSection"/>
              <w:spacing w:after="120" w:line="276" w:lineRule="auto"/>
              <w:ind w:firstLine="0"/>
              <w:rPr>
                <w:rFonts w:ascii="Times New Roman" w:hAnsi="Times New Roman"/>
              </w:rPr>
            </w:pPr>
            <w:r w:rsidRPr="00106D6E">
              <w:rPr>
                <w:rFonts w:ascii="Times New Roman" w:hAnsi="Times New Roman"/>
                <w:color w:val="FF0000"/>
              </w:rPr>
              <w:t>3</w:t>
            </w:r>
          </w:p>
        </w:tc>
        <w:tc>
          <w:tcPr>
            <w:tcW w:w="4495" w:type="dxa"/>
          </w:tcPr>
          <w:p w:rsidR="00A541FE" w:rsidRDefault="00A541FE" w:rsidP="00032234">
            <w:pPr>
              <w:pStyle w:val="TFReferencesSection"/>
              <w:spacing w:after="120" w:line="276" w:lineRule="auto"/>
              <w:ind w:firstLine="0"/>
              <w:rPr>
                <w:rFonts w:ascii="Times New Roman" w:hAnsi="Times New Roman"/>
              </w:rPr>
            </w:pPr>
            <w:r w:rsidRPr="00106D6E">
              <w:rPr>
                <w:rFonts w:ascii="Times New Roman" w:hAnsi="Times New Roman"/>
                <w:color w:val="FF0000"/>
              </w:rPr>
              <w:t>2678, 55182</w:t>
            </w:r>
            <w:r>
              <w:rPr>
                <w:rFonts w:ascii="Times New Roman" w:hAnsi="Times New Roman"/>
                <w:color w:val="FF0000"/>
              </w:rPr>
              <w:t>, 9850627</w:t>
            </w:r>
          </w:p>
        </w:tc>
      </w:tr>
      <w:tr w:rsidR="00A541FE" w:rsidTr="00032234">
        <w:tc>
          <w:tcPr>
            <w:tcW w:w="3087" w:type="dxa"/>
          </w:tcPr>
          <w:p w:rsidR="00A541FE" w:rsidRDefault="00A541FE" w:rsidP="00032234">
            <w:pPr>
              <w:pStyle w:val="TFReferencesSection"/>
              <w:spacing w:after="120" w:line="276" w:lineRule="auto"/>
              <w:ind w:firstLine="0"/>
              <w:rPr>
                <w:rFonts w:ascii="Times New Roman" w:hAnsi="Times New Roman"/>
              </w:rPr>
            </w:pPr>
            <w:proofErr w:type="spellStart"/>
            <w:r>
              <w:rPr>
                <w:rFonts w:ascii="Times New Roman" w:hAnsi="Times New Roman"/>
              </w:rPr>
              <w:t>zyrtec</w:t>
            </w:r>
            <w:proofErr w:type="spellEnd"/>
          </w:p>
        </w:tc>
        <w:tc>
          <w:tcPr>
            <w:tcW w:w="1413" w:type="dxa"/>
          </w:tcPr>
          <w:p w:rsidR="00A541FE" w:rsidRDefault="00A541FE" w:rsidP="00032234">
            <w:pPr>
              <w:pStyle w:val="TFReferencesSection"/>
              <w:spacing w:after="120" w:line="276" w:lineRule="auto"/>
              <w:ind w:firstLine="0"/>
              <w:rPr>
                <w:rFonts w:ascii="Times New Roman" w:hAnsi="Times New Roman"/>
              </w:rPr>
            </w:pPr>
            <w:r w:rsidRPr="00106D6E">
              <w:rPr>
                <w:rFonts w:ascii="Times New Roman" w:hAnsi="Times New Roman"/>
                <w:color w:val="FF0000"/>
              </w:rPr>
              <w:t>5</w:t>
            </w:r>
          </w:p>
        </w:tc>
        <w:tc>
          <w:tcPr>
            <w:tcW w:w="4495" w:type="dxa"/>
          </w:tcPr>
          <w:p w:rsidR="00A541FE" w:rsidRDefault="00A541FE" w:rsidP="00032234">
            <w:pPr>
              <w:pStyle w:val="TFReferencesSection"/>
              <w:spacing w:after="120" w:line="276" w:lineRule="auto"/>
              <w:ind w:firstLine="0"/>
              <w:rPr>
                <w:rFonts w:ascii="Times New Roman" w:hAnsi="Times New Roman"/>
              </w:rPr>
            </w:pPr>
            <w:r w:rsidRPr="00106D6E">
              <w:rPr>
                <w:rFonts w:ascii="Times New Roman" w:hAnsi="Times New Roman"/>
                <w:color w:val="FF0000"/>
              </w:rPr>
              <w:t>2678, 55182</w:t>
            </w:r>
            <w:r>
              <w:rPr>
                <w:rFonts w:ascii="Times New Roman" w:hAnsi="Times New Roman"/>
                <w:color w:val="FF0000"/>
              </w:rPr>
              <w:t>, 9850627,</w:t>
            </w:r>
            <w:r w:rsidRPr="00106D6E">
              <w:rPr>
                <w:rFonts w:ascii="Times New Roman" w:hAnsi="Times New Roman"/>
                <w:color w:val="FF0000"/>
              </w:rPr>
              <w:t>9551858,5284357</w:t>
            </w:r>
          </w:p>
        </w:tc>
      </w:tr>
    </w:tbl>
    <w:p w:rsidR="00A541FE" w:rsidRDefault="00A541FE" w:rsidP="00A541FE">
      <w:pPr>
        <w:pStyle w:val="TFReferencesSection"/>
        <w:spacing w:after="120" w:line="276" w:lineRule="auto"/>
        <w:rPr>
          <w:rFonts w:ascii="Times New Roman" w:hAnsi="Times New Roman"/>
        </w:rPr>
      </w:pPr>
    </w:p>
    <w:p w:rsidR="00A541FE" w:rsidRDefault="00A541FE" w:rsidP="00A541FE">
      <w:pPr>
        <w:pStyle w:val="TFReferencesSection"/>
        <w:spacing w:after="120" w:line="276" w:lineRule="auto"/>
        <w:ind w:left="360" w:firstLine="0"/>
        <w:rPr>
          <w:rFonts w:ascii="Times New Roman" w:hAnsi="Times New Roman"/>
        </w:rPr>
      </w:pPr>
      <w:r>
        <w:rPr>
          <w:rFonts w:ascii="Times New Roman" w:hAnsi="Times New Roman"/>
        </w:rPr>
        <w:t xml:space="preserve">(b) Find the most frequently occurring </w:t>
      </w:r>
      <w:r w:rsidRPr="000F3732">
        <w:rPr>
          <w:rFonts w:ascii="Times New Roman" w:hAnsi="Times New Roman"/>
          <w:b/>
          <w:u w:val="single"/>
        </w:rPr>
        <w:t>covalently-bonded unit</w:t>
      </w:r>
      <w:r>
        <w:rPr>
          <w:rFonts w:ascii="Times New Roman" w:hAnsi="Times New Roman"/>
        </w:rPr>
        <w:t xml:space="preserve"> in the compounds in the table above.  What is the CID of that covalent-bonded unit?  [A covalently-bound unit (or simply called covalent unit) consists of a group of covalently-bonded atoms in a compound record.  Some compounds in PubChem are mixtures of two or more covalently-bonded units.  While the number of components in a mixture is conceptually similar to the number of covalently-bonded units, the term “component” often leads to some ambiguity.  For example, is </w:t>
      </w:r>
      <w:proofErr w:type="spellStart"/>
      <w:r>
        <w:rPr>
          <w:rFonts w:ascii="Times New Roman" w:hAnsi="Times New Roman"/>
        </w:rPr>
        <w:t>NaCl</w:t>
      </w:r>
      <w:proofErr w:type="spellEnd"/>
      <w:r>
        <w:rPr>
          <w:rFonts w:ascii="Times New Roman" w:hAnsi="Times New Roman"/>
        </w:rPr>
        <w:t xml:space="preserve"> a single component or a mixture of two components?  The use of covalently bonded units (instead of components) removes this ambiguity because it is well accepted that </w:t>
      </w:r>
      <w:proofErr w:type="spellStart"/>
      <w:r>
        <w:rPr>
          <w:rFonts w:ascii="Times New Roman" w:hAnsi="Times New Roman"/>
        </w:rPr>
        <w:t>NaCl</w:t>
      </w:r>
      <w:proofErr w:type="spellEnd"/>
      <w:r>
        <w:rPr>
          <w:rFonts w:ascii="Times New Roman" w:hAnsi="Times New Roman"/>
        </w:rPr>
        <w:t xml:space="preserve"> is bonded through an ionic bond.)]</w:t>
      </w:r>
    </w:p>
    <w:p w:rsidR="00A541FE" w:rsidRDefault="00A541FE" w:rsidP="00A541FE">
      <w:pPr>
        <w:pStyle w:val="TFReferencesSection"/>
        <w:spacing w:after="120" w:line="276" w:lineRule="auto"/>
        <w:ind w:left="360" w:firstLine="0"/>
        <w:rPr>
          <w:rFonts w:ascii="Times New Roman" w:hAnsi="Times New Roman"/>
        </w:rPr>
      </w:pPr>
    </w:p>
    <w:p w:rsidR="00A541FE" w:rsidRDefault="00A541FE" w:rsidP="00A541FE">
      <w:pPr>
        <w:pStyle w:val="TFReferencesSection"/>
        <w:spacing w:after="120" w:line="276" w:lineRule="auto"/>
        <w:ind w:left="360" w:firstLine="0"/>
        <w:rPr>
          <w:rFonts w:ascii="Times New Roman" w:hAnsi="Times New Roman"/>
        </w:rPr>
      </w:pPr>
      <w:r>
        <w:rPr>
          <w:rFonts w:ascii="Times New Roman" w:hAnsi="Times New Roman"/>
        </w:rPr>
        <w:t>(c) What is the CID that is returned from the query “</w:t>
      </w:r>
      <w:proofErr w:type="spellStart"/>
      <w:r>
        <w:rPr>
          <w:rFonts w:ascii="Times New Roman" w:hAnsi="Times New Roman"/>
        </w:rPr>
        <w:t>zyrtec</w:t>
      </w:r>
      <w:proofErr w:type="spellEnd"/>
      <w:r>
        <w:rPr>
          <w:rFonts w:ascii="Times New Roman" w:hAnsi="Times New Roman"/>
        </w:rPr>
        <w:t>[synonym]” but not from “</w:t>
      </w:r>
      <w:proofErr w:type="spellStart"/>
      <w:r>
        <w:rPr>
          <w:rFonts w:ascii="Times New Roman" w:hAnsi="Times New Roman"/>
        </w:rPr>
        <w:t>zyrtec</w:t>
      </w:r>
      <w:proofErr w:type="spellEnd"/>
      <w:r>
        <w:rPr>
          <w:rFonts w:ascii="Times New Roman" w:hAnsi="Times New Roman"/>
        </w:rPr>
        <w:t>[</w:t>
      </w:r>
      <w:proofErr w:type="spellStart"/>
      <w:r>
        <w:rPr>
          <w:rFonts w:ascii="Times New Roman" w:hAnsi="Times New Roman"/>
        </w:rPr>
        <w:t>completesynonym</w:t>
      </w:r>
      <w:proofErr w:type="spellEnd"/>
      <w:r>
        <w:rPr>
          <w:rFonts w:ascii="Times New Roman" w:hAnsi="Times New Roman"/>
        </w:rPr>
        <w:t>]”?  Explain why this CID was returned from “</w:t>
      </w:r>
      <w:proofErr w:type="spellStart"/>
      <w:r>
        <w:rPr>
          <w:rFonts w:ascii="Times New Roman" w:hAnsi="Times New Roman"/>
        </w:rPr>
        <w:t>zyrtec</w:t>
      </w:r>
      <w:proofErr w:type="spellEnd"/>
      <w:r>
        <w:rPr>
          <w:rFonts w:ascii="Times New Roman" w:hAnsi="Times New Roman"/>
        </w:rPr>
        <w:t>[synonym]” but not from “</w:t>
      </w:r>
      <w:proofErr w:type="spellStart"/>
      <w:r>
        <w:rPr>
          <w:rFonts w:ascii="Times New Roman" w:hAnsi="Times New Roman"/>
        </w:rPr>
        <w:t>zyrtec</w:t>
      </w:r>
      <w:proofErr w:type="spellEnd"/>
      <w:r>
        <w:rPr>
          <w:rFonts w:ascii="Times New Roman" w:hAnsi="Times New Roman"/>
        </w:rPr>
        <w:t>[</w:t>
      </w:r>
      <w:proofErr w:type="spellStart"/>
      <w:r>
        <w:rPr>
          <w:rFonts w:ascii="Times New Roman" w:hAnsi="Times New Roman"/>
        </w:rPr>
        <w:t>completesynonym</w:t>
      </w:r>
      <w:proofErr w:type="spellEnd"/>
      <w:r>
        <w:rPr>
          <w:rFonts w:ascii="Times New Roman" w:hAnsi="Times New Roman"/>
        </w:rPr>
        <w:t>]”</w:t>
      </w:r>
    </w:p>
    <w:p w:rsidR="00A541FE" w:rsidRDefault="00A541FE" w:rsidP="00A541FE">
      <w:pPr>
        <w:pStyle w:val="TFReferencesSection"/>
        <w:spacing w:after="120" w:line="276" w:lineRule="auto"/>
        <w:ind w:left="360" w:firstLine="0"/>
        <w:rPr>
          <w:rFonts w:ascii="Times New Roman" w:hAnsi="Times New Roman"/>
        </w:rPr>
      </w:pPr>
    </w:p>
    <w:p w:rsidR="00A541FE" w:rsidRDefault="00A541FE" w:rsidP="00A541FE">
      <w:pPr>
        <w:pStyle w:val="TFReferencesSection"/>
        <w:spacing w:after="120" w:line="276" w:lineRule="auto"/>
        <w:ind w:left="360" w:firstLine="0"/>
        <w:rPr>
          <w:rFonts w:ascii="Times New Roman" w:hAnsi="Times New Roman"/>
        </w:rPr>
      </w:pPr>
      <w:r>
        <w:rPr>
          <w:rFonts w:ascii="Times New Roman" w:hAnsi="Times New Roman"/>
        </w:rPr>
        <w:t>(d) What is the CID that does not have the common covalently-bonded unit in (b)?  Explain why it was returned from the query “</w:t>
      </w:r>
      <w:proofErr w:type="spellStart"/>
      <w:r>
        <w:rPr>
          <w:rFonts w:ascii="Times New Roman" w:hAnsi="Times New Roman"/>
        </w:rPr>
        <w:t>zyrtec</w:t>
      </w:r>
      <w:proofErr w:type="spellEnd"/>
      <w:r>
        <w:rPr>
          <w:rFonts w:ascii="Times New Roman" w:hAnsi="Times New Roman"/>
        </w:rPr>
        <w:t xml:space="preserve">”.  [HINT: you will need to compare the depositor-provided synonyms for this CID with the </w:t>
      </w:r>
      <w:proofErr w:type="spellStart"/>
      <w:r>
        <w:rPr>
          <w:rFonts w:ascii="Times New Roman" w:hAnsi="Times New Roman"/>
        </w:rPr>
        <w:t>MeSH</w:t>
      </w:r>
      <w:proofErr w:type="spellEnd"/>
      <w:r>
        <w:rPr>
          <w:rFonts w:ascii="Times New Roman" w:hAnsi="Times New Roman"/>
        </w:rPr>
        <w:t xml:space="preserve"> term “cetirizine” (and its entry terms), which can be accessed through the link below the “</w:t>
      </w:r>
      <w:proofErr w:type="spellStart"/>
      <w:r>
        <w:rPr>
          <w:rFonts w:ascii="Times New Roman" w:hAnsi="Times New Roman"/>
        </w:rPr>
        <w:t>MeSH</w:t>
      </w:r>
      <w:proofErr w:type="spellEnd"/>
      <w:r>
        <w:rPr>
          <w:rFonts w:ascii="Times New Roman" w:hAnsi="Times New Roman"/>
        </w:rPr>
        <w:t xml:space="preserve"> Synonyms” section.]</w:t>
      </w:r>
    </w:p>
    <w:p w:rsidR="00A541FE" w:rsidRDefault="00A541FE" w:rsidP="00A541FE">
      <w:pPr>
        <w:pStyle w:val="TFReferencesSection"/>
        <w:spacing w:after="120" w:line="276" w:lineRule="auto"/>
        <w:ind w:left="360" w:firstLine="0"/>
        <w:rPr>
          <w:rFonts w:ascii="Times New Roman" w:hAnsi="Times New Roman"/>
        </w:rPr>
      </w:pPr>
    </w:p>
    <w:p w:rsidR="00A541FE" w:rsidRDefault="00A541FE" w:rsidP="00A541FE">
      <w:pPr>
        <w:pStyle w:val="TFReferencesSection"/>
        <w:spacing w:after="120" w:line="276" w:lineRule="auto"/>
        <w:ind w:left="360" w:firstLine="0"/>
        <w:rPr>
          <w:rFonts w:ascii="Times New Roman" w:hAnsi="Times New Roman"/>
        </w:rPr>
      </w:pPr>
      <w:r>
        <w:rPr>
          <w:rFonts w:ascii="Times New Roman" w:hAnsi="Times New Roman"/>
          <w:noProof/>
        </w:rPr>
        <w:lastRenderedPageBreak/>
        <w:drawing>
          <wp:inline distT="0" distB="0" distL="0" distR="0" wp14:anchorId="319D9257" wp14:editId="0503F05F">
            <wp:extent cx="5943600" cy="382219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07_zyrtec.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822192"/>
                    </a:xfrm>
                    <a:prstGeom prst="rect">
                      <a:avLst/>
                    </a:prstGeom>
                  </pic:spPr>
                </pic:pic>
              </a:graphicData>
            </a:graphic>
          </wp:inline>
        </w:drawing>
      </w:r>
    </w:p>
    <w:p w:rsidR="00A541FE" w:rsidRDefault="00A541FE" w:rsidP="00A541FE">
      <w:pPr>
        <w:pStyle w:val="ListParagraph"/>
        <w:numPr>
          <w:ilvl w:val="0"/>
          <w:numId w:val="3"/>
        </w:numPr>
      </w:pPr>
      <w:r>
        <w:t>This question tests whether you can search for compounds using molecular property values.</w:t>
      </w:r>
    </w:p>
    <w:p w:rsidR="00A541FE" w:rsidRDefault="00A541FE" w:rsidP="00A541FE">
      <w:pPr>
        <w:pStyle w:val="ListParagraph"/>
        <w:ind w:left="360"/>
      </w:pPr>
    </w:p>
    <w:p w:rsidR="00A541FE" w:rsidRDefault="00A541FE" w:rsidP="00A541FE">
      <w:pPr>
        <w:pStyle w:val="ListParagraph"/>
        <w:numPr>
          <w:ilvl w:val="0"/>
          <w:numId w:val="4"/>
        </w:numPr>
      </w:pPr>
      <w:r>
        <w:t xml:space="preserve">Read this </w:t>
      </w:r>
      <w:proofErr w:type="spellStart"/>
      <w:r>
        <w:t>wikipedia</w:t>
      </w:r>
      <w:proofErr w:type="spellEnd"/>
      <w:r>
        <w:t xml:space="preserve"> article (</w:t>
      </w:r>
      <w:hyperlink r:id="rId7" w:history="1">
        <w:r w:rsidRPr="002D58C5">
          <w:rPr>
            <w:rStyle w:val="Hyperlink"/>
          </w:rPr>
          <w:t>https://en.wikipedia.org/wiki/Lipinski's_rule_of_five</w:t>
        </w:r>
      </w:hyperlink>
      <w:r>
        <w:t>) and summarize what Lipinski’s rule of 5 is.</w:t>
      </w:r>
    </w:p>
    <w:p w:rsidR="00A541FE" w:rsidRDefault="00A541FE" w:rsidP="00A541FE">
      <w:pPr>
        <w:pStyle w:val="ListParagraph"/>
      </w:pPr>
    </w:p>
    <w:p w:rsidR="00A541FE" w:rsidRDefault="00A541FE" w:rsidP="00A541FE">
      <w:pPr>
        <w:pStyle w:val="ListParagraph"/>
        <w:numPr>
          <w:ilvl w:val="0"/>
          <w:numId w:val="4"/>
        </w:numPr>
      </w:pPr>
      <w:r>
        <w:t xml:space="preserve">Search PubChem for compounds that satisfy each requirement of Lipinski’s rule of five as well as all the requirements and record the number of compounds in the table below.  The queries necessary for these tasks are also given in the table.  Note that </w:t>
      </w:r>
      <w:proofErr w:type="spellStart"/>
      <w:r>
        <w:t>XLogP</w:t>
      </w:r>
      <w:proofErr w:type="spellEnd"/>
      <w:r>
        <w:t xml:space="preserve"> is used instead of </w:t>
      </w:r>
      <w:proofErr w:type="spellStart"/>
      <w:r>
        <w:t>LogP</w:t>
      </w:r>
      <w:proofErr w:type="spellEnd"/>
      <w:r>
        <w:t>.  (</w:t>
      </w:r>
      <w:proofErr w:type="spellStart"/>
      <w:r>
        <w:t>XLogP</w:t>
      </w:r>
      <w:proofErr w:type="spellEnd"/>
      <w:r>
        <w:t xml:space="preserve"> is a theoretical </w:t>
      </w:r>
      <w:proofErr w:type="spellStart"/>
      <w:r>
        <w:t>LogP</w:t>
      </w:r>
      <w:proofErr w:type="spellEnd"/>
      <w:r>
        <w:t xml:space="preserve"> value predicted by a computer algorithm.)  Also note that </w:t>
      </w:r>
      <w:proofErr w:type="spellStart"/>
      <w:r>
        <w:t>XLogP</w:t>
      </w:r>
      <w:proofErr w:type="spellEnd"/>
      <w:r>
        <w:t xml:space="preserve"> has no lower-bound value, while the lowest possible value for the three properties is zero.  Currently, the lowest </w:t>
      </w:r>
      <w:proofErr w:type="spellStart"/>
      <w:r>
        <w:t>XlogP</w:t>
      </w:r>
      <w:proofErr w:type="spellEnd"/>
      <w:r>
        <w:t xml:space="preserve"> value in PubChem is -107.5 (for CID </w:t>
      </w:r>
      <w:r w:rsidRPr="000B7125">
        <w:t>59172357</w:t>
      </w:r>
      <w:r>
        <w:t xml:space="preserve">).  Therefore, the lower-bound for the </w:t>
      </w:r>
      <w:proofErr w:type="spellStart"/>
      <w:r>
        <w:t>XLogP</w:t>
      </w:r>
      <w:proofErr w:type="spellEnd"/>
      <w:r>
        <w:t xml:space="preserve"> query is set to a sufficiently low value (-1000).</w:t>
      </w:r>
    </w:p>
    <w:p w:rsidR="00A541FE" w:rsidRDefault="00A541FE" w:rsidP="00A541FE">
      <w:pPr>
        <w:pStyle w:val="ListParagraph"/>
      </w:pPr>
    </w:p>
    <w:tbl>
      <w:tblPr>
        <w:tblStyle w:val="TableGrid"/>
        <w:tblW w:w="0" w:type="auto"/>
        <w:tblInd w:w="720" w:type="dxa"/>
        <w:tblLook w:val="04A0" w:firstRow="1" w:lastRow="0" w:firstColumn="1" w:lastColumn="0" w:noHBand="0" w:noVBand="1"/>
      </w:tblPr>
      <w:tblGrid>
        <w:gridCol w:w="625"/>
        <w:gridCol w:w="2430"/>
        <w:gridCol w:w="3870"/>
        <w:gridCol w:w="1705"/>
      </w:tblGrid>
      <w:tr w:rsidR="00A541FE" w:rsidTr="00032234">
        <w:tc>
          <w:tcPr>
            <w:tcW w:w="625" w:type="dxa"/>
          </w:tcPr>
          <w:p w:rsidR="00A541FE" w:rsidRDefault="00A541FE" w:rsidP="00032234">
            <w:pPr>
              <w:pStyle w:val="ListParagraph"/>
              <w:ind w:left="0"/>
            </w:pPr>
          </w:p>
        </w:tc>
        <w:tc>
          <w:tcPr>
            <w:tcW w:w="2430" w:type="dxa"/>
          </w:tcPr>
          <w:p w:rsidR="00A541FE" w:rsidRDefault="00A541FE" w:rsidP="00032234">
            <w:pPr>
              <w:pStyle w:val="ListParagraph"/>
              <w:ind w:left="0"/>
            </w:pPr>
            <w:r>
              <w:t>Criteria</w:t>
            </w:r>
          </w:p>
        </w:tc>
        <w:tc>
          <w:tcPr>
            <w:tcW w:w="3870" w:type="dxa"/>
          </w:tcPr>
          <w:p w:rsidR="00A541FE" w:rsidRDefault="00A541FE" w:rsidP="00032234">
            <w:pPr>
              <w:pStyle w:val="ListParagraph"/>
              <w:ind w:left="0"/>
            </w:pPr>
            <w:proofErr w:type="spellStart"/>
            <w:r>
              <w:t>Entrez</w:t>
            </w:r>
            <w:proofErr w:type="spellEnd"/>
            <w:r>
              <w:t xml:space="preserve"> Query</w:t>
            </w:r>
          </w:p>
        </w:tc>
        <w:tc>
          <w:tcPr>
            <w:tcW w:w="1705" w:type="dxa"/>
          </w:tcPr>
          <w:p w:rsidR="00A541FE" w:rsidRDefault="00A541FE" w:rsidP="00032234">
            <w:pPr>
              <w:pStyle w:val="ListParagraph"/>
              <w:ind w:left="0"/>
            </w:pPr>
            <w:r>
              <w:t>Number of CIDs</w:t>
            </w:r>
          </w:p>
        </w:tc>
      </w:tr>
      <w:tr w:rsidR="00A541FE" w:rsidTr="00032234">
        <w:tc>
          <w:tcPr>
            <w:tcW w:w="625" w:type="dxa"/>
          </w:tcPr>
          <w:p w:rsidR="00A541FE" w:rsidRDefault="00A541FE" w:rsidP="00032234">
            <w:pPr>
              <w:pStyle w:val="ListParagraph"/>
              <w:ind w:left="0"/>
            </w:pPr>
            <w:r>
              <w:t>#1</w:t>
            </w:r>
          </w:p>
        </w:tc>
        <w:tc>
          <w:tcPr>
            <w:tcW w:w="2430" w:type="dxa"/>
          </w:tcPr>
          <w:p w:rsidR="00A541FE" w:rsidRDefault="00A541FE" w:rsidP="00032234">
            <w:pPr>
              <w:pStyle w:val="ListParagraph"/>
              <w:ind w:left="0"/>
            </w:pPr>
            <w:r>
              <w:t xml:space="preserve">HBD </w:t>
            </w:r>
            <w:r>
              <w:sym w:font="Symbol" w:char="F0A3"/>
            </w:r>
            <w:r>
              <w:t xml:space="preserve"> 5</w:t>
            </w:r>
          </w:p>
        </w:tc>
        <w:tc>
          <w:tcPr>
            <w:tcW w:w="3870" w:type="dxa"/>
          </w:tcPr>
          <w:p w:rsidR="00A541FE" w:rsidRPr="006B48B2" w:rsidRDefault="00A541FE" w:rsidP="00032234">
            <w:pPr>
              <w:pStyle w:val="ListParagraph"/>
              <w:ind w:left="0"/>
            </w:pPr>
            <w:r w:rsidRPr="00246591">
              <w:t>0:5[</w:t>
            </w:r>
            <w:proofErr w:type="spellStart"/>
            <w:r w:rsidRPr="00246591">
              <w:t>HydrogenBondDonorCount</w:t>
            </w:r>
            <w:proofErr w:type="spellEnd"/>
            <w:r w:rsidRPr="00246591">
              <w:t>]</w:t>
            </w:r>
          </w:p>
        </w:tc>
        <w:tc>
          <w:tcPr>
            <w:tcW w:w="1705" w:type="dxa"/>
          </w:tcPr>
          <w:p w:rsidR="00A541FE" w:rsidRPr="000B7125" w:rsidRDefault="00A541FE" w:rsidP="00032234">
            <w:pPr>
              <w:pStyle w:val="ListParagraph"/>
              <w:ind w:left="0"/>
              <w:rPr>
                <w:color w:val="FF0000"/>
              </w:rPr>
            </w:pPr>
          </w:p>
        </w:tc>
      </w:tr>
      <w:tr w:rsidR="00A541FE" w:rsidTr="00032234">
        <w:tc>
          <w:tcPr>
            <w:tcW w:w="625" w:type="dxa"/>
          </w:tcPr>
          <w:p w:rsidR="00A541FE" w:rsidRDefault="00A541FE" w:rsidP="00032234">
            <w:pPr>
              <w:pStyle w:val="ListParagraph"/>
              <w:ind w:left="0"/>
            </w:pPr>
            <w:r>
              <w:t>#2</w:t>
            </w:r>
          </w:p>
        </w:tc>
        <w:tc>
          <w:tcPr>
            <w:tcW w:w="2430" w:type="dxa"/>
          </w:tcPr>
          <w:p w:rsidR="00A541FE" w:rsidRDefault="00A541FE" w:rsidP="00032234">
            <w:pPr>
              <w:pStyle w:val="ListParagraph"/>
              <w:ind w:left="0"/>
            </w:pPr>
            <w:r>
              <w:t xml:space="preserve">HBA </w:t>
            </w:r>
            <w:r>
              <w:sym w:font="Symbol" w:char="F0A3"/>
            </w:r>
            <w:r>
              <w:t xml:space="preserve"> 10</w:t>
            </w:r>
          </w:p>
        </w:tc>
        <w:tc>
          <w:tcPr>
            <w:tcW w:w="3870" w:type="dxa"/>
          </w:tcPr>
          <w:p w:rsidR="00A541FE" w:rsidRPr="006B48B2" w:rsidRDefault="00A541FE" w:rsidP="00032234">
            <w:pPr>
              <w:pStyle w:val="ListParagraph"/>
              <w:ind w:left="0"/>
            </w:pPr>
            <w:r w:rsidRPr="00246591">
              <w:t>0:10[</w:t>
            </w:r>
            <w:proofErr w:type="spellStart"/>
            <w:r w:rsidRPr="00246591">
              <w:t>HydrogenBondAcceptorCount</w:t>
            </w:r>
            <w:proofErr w:type="spellEnd"/>
            <w:r w:rsidRPr="00246591">
              <w:t>]</w:t>
            </w:r>
          </w:p>
        </w:tc>
        <w:tc>
          <w:tcPr>
            <w:tcW w:w="1705" w:type="dxa"/>
          </w:tcPr>
          <w:p w:rsidR="00A541FE" w:rsidRPr="000B7125" w:rsidRDefault="00A541FE" w:rsidP="00032234">
            <w:pPr>
              <w:pStyle w:val="ListParagraph"/>
              <w:ind w:left="0"/>
              <w:rPr>
                <w:color w:val="FF0000"/>
              </w:rPr>
            </w:pPr>
          </w:p>
        </w:tc>
      </w:tr>
      <w:tr w:rsidR="00A541FE" w:rsidTr="00032234">
        <w:tc>
          <w:tcPr>
            <w:tcW w:w="625" w:type="dxa"/>
          </w:tcPr>
          <w:p w:rsidR="00A541FE" w:rsidRDefault="00A541FE" w:rsidP="00032234">
            <w:pPr>
              <w:pStyle w:val="ListParagraph"/>
              <w:ind w:left="0"/>
            </w:pPr>
            <w:r>
              <w:t>#3</w:t>
            </w:r>
          </w:p>
        </w:tc>
        <w:tc>
          <w:tcPr>
            <w:tcW w:w="2430" w:type="dxa"/>
          </w:tcPr>
          <w:p w:rsidR="00A541FE" w:rsidRDefault="00A541FE" w:rsidP="00032234">
            <w:pPr>
              <w:pStyle w:val="ListParagraph"/>
              <w:ind w:left="0"/>
            </w:pPr>
            <w:r>
              <w:t xml:space="preserve">MW </w:t>
            </w:r>
            <w:r>
              <w:sym w:font="Symbol" w:char="F0A3"/>
            </w:r>
            <w:r>
              <w:t xml:space="preserve"> 500</w:t>
            </w:r>
          </w:p>
        </w:tc>
        <w:tc>
          <w:tcPr>
            <w:tcW w:w="3870" w:type="dxa"/>
          </w:tcPr>
          <w:p w:rsidR="00A541FE" w:rsidRPr="006B48B2" w:rsidRDefault="00A541FE" w:rsidP="00032234">
            <w:pPr>
              <w:pStyle w:val="ListParagraph"/>
              <w:ind w:left="0"/>
            </w:pPr>
            <w:r w:rsidRPr="00246591">
              <w:t>0:500[</w:t>
            </w:r>
            <w:proofErr w:type="spellStart"/>
            <w:r w:rsidRPr="00246591">
              <w:t>MolecularWeight</w:t>
            </w:r>
            <w:proofErr w:type="spellEnd"/>
            <w:r w:rsidRPr="00246591">
              <w:t>]</w:t>
            </w:r>
          </w:p>
        </w:tc>
        <w:tc>
          <w:tcPr>
            <w:tcW w:w="1705" w:type="dxa"/>
          </w:tcPr>
          <w:p w:rsidR="00A541FE" w:rsidRDefault="00A541FE" w:rsidP="00032234">
            <w:pPr>
              <w:pStyle w:val="ListParagraph"/>
              <w:ind w:left="0"/>
            </w:pPr>
          </w:p>
        </w:tc>
      </w:tr>
      <w:tr w:rsidR="00A541FE" w:rsidTr="00032234">
        <w:tc>
          <w:tcPr>
            <w:tcW w:w="625" w:type="dxa"/>
          </w:tcPr>
          <w:p w:rsidR="00A541FE" w:rsidRDefault="00A541FE" w:rsidP="00032234">
            <w:pPr>
              <w:pStyle w:val="ListParagraph"/>
              <w:ind w:left="0"/>
            </w:pPr>
            <w:r>
              <w:t>#4</w:t>
            </w:r>
          </w:p>
        </w:tc>
        <w:tc>
          <w:tcPr>
            <w:tcW w:w="2430" w:type="dxa"/>
          </w:tcPr>
          <w:p w:rsidR="00A541FE" w:rsidRDefault="00A541FE" w:rsidP="00032234">
            <w:pPr>
              <w:pStyle w:val="ListParagraph"/>
              <w:ind w:left="0"/>
            </w:pPr>
            <w:proofErr w:type="spellStart"/>
            <w:r>
              <w:t>LogP</w:t>
            </w:r>
            <w:proofErr w:type="spellEnd"/>
            <w:r>
              <w:t xml:space="preserve"> </w:t>
            </w:r>
            <w:r>
              <w:sym w:font="Symbol" w:char="F0A3"/>
            </w:r>
            <w:r>
              <w:t xml:space="preserve"> 5</w:t>
            </w:r>
          </w:p>
        </w:tc>
        <w:tc>
          <w:tcPr>
            <w:tcW w:w="3870" w:type="dxa"/>
          </w:tcPr>
          <w:p w:rsidR="00A541FE" w:rsidRPr="006B48B2" w:rsidRDefault="00A541FE" w:rsidP="00032234">
            <w:pPr>
              <w:pStyle w:val="ListParagraph"/>
              <w:ind w:left="0"/>
            </w:pPr>
            <w:r w:rsidRPr="00246591">
              <w:t>-1000:5[</w:t>
            </w:r>
            <w:proofErr w:type="spellStart"/>
            <w:r w:rsidRPr="00246591">
              <w:t>XLogP</w:t>
            </w:r>
            <w:proofErr w:type="spellEnd"/>
            <w:r>
              <w:t>]</w:t>
            </w:r>
          </w:p>
        </w:tc>
        <w:tc>
          <w:tcPr>
            <w:tcW w:w="1705" w:type="dxa"/>
          </w:tcPr>
          <w:p w:rsidR="00A541FE" w:rsidRDefault="00A541FE" w:rsidP="00032234">
            <w:pPr>
              <w:pStyle w:val="ListParagraph"/>
              <w:ind w:left="0"/>
            </w:pPr>
          </w:p>
        </w:tc>
      </w:tr>
      <w:tr w:rsidR="00A541FE" w:rsidTr="00032234">
        <w:tc>
          <w:tcPr>
            <w:tcW w:w="625" w:type="dxa"/>
          </w:tcPr>
          <w:p w:rsidR="00A541FE" w:rsidRDefault="00A541FE" w:rsidP="00032234">
            <w:pPr>
              <w:pStyle w:val="ListParagraph"/>
              <w:ind w:left="0"/>
            </w:pPr>
          </w:p>
        </w:tc>
        <w:tc>
          <w:tcPr>
            <w:tcW w:w="2430" w:type="dxa"/>
          </w:tcPr>
          <w:p w:rsidR="00A541FE" w:rsidRDefault="00A541FE" w:rsidP="00032234">
            <w:pPr>
              <w:pStyle w:val="ListParagraph"/>
              <w:ind w:left="0"/>
            </w:pPr>
            <w:r>
              <w:t>Compounds satisfying all requirements.</w:t>
            </w:r>
          </w:p>
        </w:tc>
        <w:tc>
          <w:tcPr>
            <w:tcW w:w="3870" w:type="dxa"/>
          </w:tcPr>
          <w:p w:rsidR="00A541FE" w:rsidRPr="006B48B2" w:rsidRDefault="00A541FE" w:rsidP="00032234">
            <w:pPr>
              <w:pStyle w:val="ListParagraph"/>
              <w:ind w:left="0"/>
            </w:pPr>
            <w:r>
              <w:t>#1 AND #2 AND #3 AND #4</w:t>
            </w:r>
          </w:p>
        </w:tc>
        <w:tc>
          <w:tcPr>
            <w:tcW w:w="1705" w:type="dxa"/>
          </w:tcPr>
          <w:p w:rsidR="00A541FE" w:rsidRDefault="00A541FE" w:rsidP="00032234">
            <w:pPr>
              <w:pStyle w:val="ListParagraph"/>
              <w:ind w:left="0"/>
            </w:pPr>
          </w:p>
        </w:tc>
      </w:tr>
    </w:tbl>
    <w:p w:rsidR="00A541FE" w:rsidRDefault="00A541FE" w:rsidP="00A541FE">
      <w:pPr>
        <w:pStyle w:val="ListParagraph"/>
        <w:numPr>
          <w:ilvl w:val="0"/>
          <w:numId w:val="4"/>
        </w:numPr>
      </w:pPr>
      <w:r>
        <w:lastRenderedPageBreak/>
        <w:t xml:space="preserve">Read the paper by Congreve et al. (Drug. </w:t>
      </w:r>
      <w:proofErr w:type="spellStart"/>
      <w:r>
        <w:t>Discov</w:t>
      </w:r>
      <w:proofErr w:type="spellEnd"/>
      <w:r>
        <w:t xml:space="preserve">. Today, 2003, 8(19):876; </w:t>
      </w:r>
      <w:hyperlink r:id="rId8" w:history="1">
        <w:r w:rsidRPr="002D58C5">
          <w:rPr>
            <w:rStyle w:val="Hyperlink"/>
          </w:rPr>
          <w:t>http://dx.doi.org/10.1016/S1359-6446(03)02831-9</w:t>
        </w:r>
      </w:hyperlink>
      <w:r>
        <w:t>) and summarize what Congreve’s rule of 3 is and why it was introduced?</w:t>
      </w:r>
    </w:p>
    <w:p w:rsidR="00A541FE" w:rsidRDefault="00A541FE" w:rsidP="00A541FE">
      <w:pPr>
        <w:pStyle w:val="ListParagraph"/>
      </w:pPr>
    </w:p>
    <w:p w:rsidR="00A541FE" w:rsidRDefault="00A541FE" w:rsidP="00A541FE"/>
    <w:p w:rsidR="00A541FE" w:rsidRDefault="00A541FE" w:rsidP="00A541FE">
      <w:pPr>
        <w:pStyle w:val="ListParagraph"/>
        <w:numPr>
          <w:ilvl w:val="0"/>
          <w:numId w:val="4"/>
        </w:numPr>
      </w:pPr>
      <w:r>
        <w:t xml:space="preserve">Based on the table in (b) as a template, make a table that summarizes the number of compounds that satisfy Congreve’s rule of 3.  Perform </w:t>
      </w:r>
      <w:proofErr w:type="spellStart"/>
      <w:r>
        <w:t>Entrez</w:t>
      </w:r>
      <w:proofErr w:type="spellEnd"/>
      <w:r>
        <w:t xml:space="preserve"> searches for them and record the number of hits returned.</w:t>
      </w:r>
    </w:p>
    <w:p w:rsidR="00A541FE" w:rsidRDefault="00A541FE" w:rsidP="00A541FE">
      <w:pPr>
        <w:pStyle w:val="ListParagraph"/>
      </w:pPr>
    </w:p>
    <w:tbl>
      <w:tblPr>
        <w:tblStyle w:val="TableGrid"/>
        <w:tblW w:w="0" w:type="auto"/>
        <w:tblInd w:w="720" w:type="dxa"/>
        <w:tblLook w:val="04A0" w:firstRow="1" w:lastRow="0" w:firstColumn="1" w:lastColumn="0" w:noHBand="0" w:noVBand="1"/>
      </w:tblPr>
      <w:tblGrid>
        <w:gridCol w:w="625"/>
        <w:gridCol w:w="2430"/>
        <w:gridCol w:w="3870"/>
        <w:gridCol w:w="1705"/>
      </w:tblGrid>
      <w:tr w:rsidR="00A541FE" w:rsidTr="00032234">
        <w:tc>
          <w:tcPr>
            <w:tcW w:w="625" w:type="dxa"/>
          </w:tcPr>
          <w:p w:rsidR="00A541FE" w:rsidRDefault="00A541FE" w:rsidP="00032234">
            <w:pPr>
              <w:pStyle w:val="ListParagraph"/>
              <w:ind w:left="0"/>
            </w:pPr>
          </w:p>
        </w:tc>
        <w:tc>
          <w:tcPr>
            <w:tcW w:w="2430" w:type="dxa"/>
          </w:tcPr>
          <w:p w:rsidR="00A541FE" w:rsidRDefault="00A541FE" w:rsidP="00032234">
            <w:pPr>
              <w:pStyle w:val="ListParagraph"/>
              <w:ind w:left="0"/>
            </w:pPr>
            <w:r>
              <w:t>Criteria</w:t>
            </w:r>
          </w:p>
        </w:tc>
        <w:tc>
          <w:tcPr>
            <w:tcW w:w="3870" w:type="dxa"/>
          </w:tcPr>
          <w:p w:rsidR="00A541FE" w:rsidRDefault="00A541FE" w:rsidP="00032234">
            <w:pPr>
              <w:pStyle w:val="ListParagraph"/>
              <w:ind w:left="0"/>
            </w:pPr>
            <w:proofErr w:type="spellStart"/>
            <w:r>
              <w:t>Entrez</w:t>
            </w:r>
            <w:proofErr w:type="spellEnd"/>
            <w:r>
              <w:t xml:space="preserve"> Query</w:t>
            </w:r>
          </w:p>
        </w:tc>
        <w:tc>
          <w:tcPr>
            <w:tcW w:w="1705" w:type="dxa"/>
          </w:tcPr>
          <w:p w:rsidR="00A541FE" w:rsidRDefault="00A541FE" w:rsidP="00032234">
            <w:pPr>
              <w:pStyle w:val="ListParagraph"/>
              <w:ind w:left="0"/>
            </w:pPr>
            <w:r>
              <w:t>Number of CIDs</w:t>
            </w:r>
          </w:p>
        </w:tc>
      </w:tr>
      <w:tr w:rsidR="00A541FE" w:rsidTr="00032234">
        <w:tc>
          <w:tcPr>
            <w:tcW w:w="625" w:type="dxa"/>
          </w:tcPr>
          <w:p w:rsidR="00A541FE" w:rsidRDefault="00A541FE" w:rsidP="00032234">
            <w:pPr>
              <w:pStyle w:val="ListParagraph"/>
              <w:ind w:left="0"/>
            </w:pPr>
            <w:r>
              <w:t>#1</w:t>
            </w:r>
          </w:p>
        </w:tc>
        <w:tc>
          <w:tcPr>
            <w:tcW w:w="2430" w:type="dxa"/>
          </w:tcPr>
          <w:p w:rsidR="00A541FE" w:rsidRPr="005E3C61" w:rsidRDefault="00A541FE" w:rsidP="00032234">
            <w:pPr>
              <w:pStyle w:val="ListParagraph"/>
              <w:ind w:left="0"/>
              <w:rPr>
                <w:color w:val="FF0000"/>
              </w:rPr>
            </w:pPr>
          </w:p>
        </w:tc>
        <w:tc>
          <w:tcPr>
            <w:tcW w:w="3870" w:type="dxa"/>
          </w:tcPr>
          <w:p w:rsidR="00A541FE" w:rsidRPr="006B48B2" w:rsidRDefault="00A541FE" w:rsidP="00032234">
            <w:pPr>
              <w:pStyle w:val="ListParagraph"/>
              <w:ind w:left="0"/>
            </w:pPr>
          </w:p>
        </w:tc>
        <w:tc>
          <w:tcPr>
            <w:tcW w:w="1705" w:type="dxa"/>
          </w:tcPr>
          <w:p w:rsidR="00A541FE" w:rsidRPr="005E3C61" w:rsidRDefault="00A541FE" w:rsidP="00032234">
            <w:pPr>
              <w:pStyle w:val="ListParagraph"/>
              <w:ind w:left="0"/>
              <w:rPr>
                <w:color w:val="FF0000"/>
              </w:rPr>
            </w:pPr>
          </w:p>
        </w:tc>
      </w:tr>
      <w:tr w:rsidR="00A541FE" w:rsidTr="00032234">
        <w:tc>
          <w:tcPr>
            <w:tcW w:w="625" w:type="dxa"/>
          </w:tcPr>
          <w:p w:rsidR="00A541FE" w:rsidRDefault="00A541FE" w:rsidP="00032234">
            <w:pPr>
              <w:pStyle w:val="ListParagraph"/>
              <w:ind w:left="0"/>
            </w:pPr>
            <w:r>
              <w:t>#2</w:t>
            </w:r>
          </w:p>
        </w:tc>
        <w:tc>
          <w:tcPr>
            <w:tcW w:w="2430" w:type="dxa"/>
          </w:tcPr>
          <w:p w:rsidR="00A541FE" w:rsidRPr="005E3C61" w:rsidRDefault="00A541FE" w:rsidP="00032234">
            <w:pPr>
              <w:pStyle w:val="ListParagraph"/>
              <w:ind w:left="0"/>
              <w:rPr>
                <w:color w:val="FF0000"/>
              </w:rPr>
            </w:pPr>
          </w:p>
        </w:tc>
        <w:tc>
          <w:tcPr>
            <w:tcW w:w="3870" w:type="dxa"/>
          </w:tcPr>
          <w:p w:rsidR="00A541FE" w:rsidRPr="006B48B2" w:rsidRDefault="00A541FE" w:rsidP="00032234">
            <w:pPr>
              <w:pStyle w:val="ListParagraph"/>
              <w:ind w:left="0"/>
            </w:pPr>
          </w:p>
        </w:tc>
        <w:tc>
          <w:tcPr>
            <w:tcW w:w="1705" w:type="dxa"/>
          </w:tcPr>
          <w:p w:rsidR="00A541FE" w:rsidRPr="005E3C61" w:rsidRDefault="00A541FE" w:rsidP="00032234">
            <w:pPr>
              <w:pStyle w:val="ListParagraph"/>
              <w:ind w:left="0"/>
              <w:rPr>
                <w:color w:val="FF0000"/>
              </w:rPr>
            </w:pPr>
          </w:p>
        </w:tc>
      </w:tr>
      <w:tr w:rsidR="00A541FE" w:rsidTr="00032234">
        <w:tc>
          <w:tcPr>
            <w:tcW w:w="625" w:type="dxa"/>
          </w:tcPr>
          <w:p w:rsidR="00A541FE" w:rsidRDefault="00A541FE" w:rsidP="00032234">
            <w:pPr>
              <w:pStyle w:val="ListParagraph"/>
              <w:ind w:left="0"/>
            </w:pPr>
            <w:r>
              <w:t>#3</w:t>
            </w:r>
          </w:p>
        </w:tc>
        <w:tc>
          <w:tcPr>
            <w:tcW w:w="2430" w:type="dxa"/>
          </w:tcPr>
          <w:p w:rsidR="00A541FE" w:rsidRPr="005E3C61" w:rsidRDefault="00A541FE" w:rsidP="00032234">
            <w:pPr>
              <w:pStyle w:val="ListParagraph"/>
              <w:ind w:left="0"/>
              <w:rPr>
                <w:color w:val="FF0000"/>
              </w:rPr>
            </w:pPr>
          </w:p>
        </w:tc>
        <w:tc>
          <w:tcPr>
            <w:tcW w:w="3870" w:type="dxa"/>
          </w:tcPr>
          <w:p w:rsidR="00A541FE" w:rsidRPr="006B48B2" w:rsidRDefault="00A541FE" w:rsidP="00032234">
            <w:pPr>
              <w:pStyle w:val="ListParagraph"/>
              <w:ind w:left="0"/>
            </w:pPr>
          </w:p>
        </w:tc>
        <w:tc>
          <w:tcPr>
            <w:tcW w:w="1705" w:type="dxa"/>
          </w:tcPr>
          <w:p w:rsidR="00A541FE" w:rsidRPr="005E3C61" w:rsidRDefault="00A541FE" w:rsidP="00032234">
            <w:pPr>
              <w:rPr>
                <w:color w:val="FF0000"/>
              </w:rPr>
            </w:pPr>
          </w:p>
        </w:tc>
      </w:tr>
      <w:tr w:rsidR="00A541FE" w:rsidTr="00032234">
        <w:tc>
          <w:tcPr>
            <w:tcW w:w="625" w:type="dxa"/>
          </w:tcPr>
          <w:p w:rsidR="00A541FE" w:rsidRDefault="00A541FE" w:rsidP="00032234">
            <w:pPr>
              <w:pStyle w:val="ListParagraph"/>
              <w:ind w:left="0"/>
            </w:pPr>
            <w:r>
              <w:t>#4</w:t>
            </w:r>
          </w:p>
        </w:tc>
        <w:tc>
          <w:tcPr>
            <w:tcW w:w="2430" w:type="dxa"/>
          </w:tcPr>
          <w:p w:rsidR="00A541FE" w:rsidRPr="005E3C61" w:rsidRDefault="00A541FE" w:rsidP="00032234">
            <w:pPr>
              <w:pStyle w:val="ListParagraph"/>
              <w:ind w:left="0"/>
              <w:rPr>
                <w:color w:val="FF0000"/>
              </w:rPr>
            </w:pPr>
          </w:p>
        </w:tc>
        <w:tc>
          <w:tcPr>
            <w:tcW w:w="3870" w:type="dxa"/>
          </w:tcPr>
          <w:p w:rsidR="00A541FE" w:rsidRPr="006B48B2" w:rsidRDefault="00A541FE" w:rsidP="00032234">
            <w:pPr>
              <w:pStyle w:val="ListParagraph"/>
              <w:ind w:left="0"/>
            </w:pPr>
          </w:p>
        </w:tc>
        <w:tc>
          <w:tcPr>
            <w:tcW w:w="1705" w:type="dxa"/>
          </w:tcPr>
          <w:p w:rsidR="00A541FE" w:rsidRPr="005E3C61" w:rsidRDefault="00A541FE" w:rsidP="00032234">
            <w:pPr>
              <w:pStyle w:val="ListParagraph"/>
              <w:ind w:left="0"/>
              <w:rPr>
                <w:color w:val="FF0000"/>
              </w:rPr>
            </w:pPr>
          </w:p>
        </w:tc>
      </w:tr>
      <w:tr w:rsidR="00A541FE" w:rsidTr="00032234">
        <w:tc>
          <w:tcPr>
            <w:tcW w:w="625" w:type="dxa"/>
          </w:tcPr>
          <w:p w:rsidR="00A541FE" w:rsidRDefault="00A541FE" w:rsidP="00032234">
            <w:pPr>
              <w:pStyle w:val="ListParagraph"/>
              <w:ind w:left="0"/>
            </w:pPr>
          </w:p>
        </w:tc>
        <w:tc>
          <w:tcPr>
            <w:tcW w:w="2430" w:type="dxa"/>
          </w:tcPr>
          <w:p w:rsidR="00A541FE" w:rsidRDefault="00A541FE" w:rsidP="00032234">
            <w:pPr>
              <w:pStyle w:val="ListParagraph"/>
              <w:ind w:left="0"/>
            </w:pPr>
            <w:r>
              <w:t>Compounds satisfying all requirements.</w:t>
            </w:r>
          </w:p>
        </w:tc>
        <w:tc>
          <w:tcPr>
            <w:tcW w:w="3870" w:type="dxa"/>
          </w:tcPr>
          <w:p w:rsidR="00A541FE" w:rsidRPr="006B48B2" w:rsidRDefault="00A541FE" w:rsidP="00032234">
            <w:pPr>
              <w:pStyle w:val="ListParagraph"/>
              <w:ind w:left="0"/>
            </w:pPr>
          </w:p>
        </w:tc>
        <w:tc>
          <w:tcPr>
            <w:tcW w:w="1705" w:type="dxa"/>
          </w:tcPr>
          <w:p w:rsidR="00A541FE" w:rsidRPr="005E3C61" w:rsidRDefault="00A541FE" w:rsidP="00032234">
            <w:pPr>
              <w:pStyle w:val="ListParagraph"/>
              <w:ind w:left="0"/>
              <w:rPr>
                <w:color w:val="FF0000"/>
              </w:rPr>
            </w:pPr>
          </w:p>
        </w:tc>
      </w:tr>
    </w:tbl>
    <w:p w:rsidR="00A541FE" w:rsidRDefault="00A541FE" w:rsidP="00A541FE">
      <w:pPr>
        <w:pStyle w:val="ListParagraph"/>
      </w:pPr>
    </w:p>
    <w:p w:rsidR="00A541FE" w:rsidRDefault="00A541FE" w:rsidP="00A541FE">
      <w:pPr>
        <w:pStyle w:val="ListParagraph"/>
      </w:pPr>
    </w:p>
    <w:p w:rsidR="00A541FE" w:rsidRDefault="00A541FE" w:rsidP="00A541FE">
      <w:pPr>
        <w:pStyle w:val="ListParagraph"/>
        <w:numPr>
          <w:ilvl w:val="0"/>
          <w:numId w:val="4"/>
        </w:numPr>
      </w:pPr>
      <w:r>
        <w:t xml:space="preserve">What is the percentage of compounds satisfying Congreve’s rule of 3, relative to </w:t>
      </w:r>
      <w:r w:rsidRPr="005E3C61">
        <w:rPr>
          <w:b/>
          <w:u w:val="single"/>
        </w:rPr>
        <w:t>all compounds in PubChem</w:t>
      </w:r>
      <w:r>
        <w:t>?</w:t>
      </w:r>
    </w:p>
    <w:p w:rsidR="00A541FE" w:rsidRDefault="00A541FE" w:rsidP="00A541FE">
      <w:pPr>
        <w:pStyle w:val="ListParagraph"/>
      </w:pPr>
    </w:p>
    <w:p w:rsidR="00A541FE" w:rsidRDefault="00A541FE" w:rsidP="00A541FE">
      <w:pPr>
        <w:pStyle w:val="ListParagraph"/>
      </w:pPr>
    </w:p>
    <w:p w:rsidR="00A541FE" w:rsidRDefault="00A541FE" w:rsidP="00A541FE">
      <w:pPr>
        <w:pStyle w:val="ListParagraph"/>
      </w:pPr>
    </w:p>
    <w:p w:rsidR="00A541FE" w:rsidRPr="0002086D" w:rsidRDefault="00A541FE" w:rsidP="00A541FE">
      <w:pPr>
        <w:pStyle w:val="ListParagraph"/>
        <w:numPr>
          <w:ilvl w:val="0"/>
          <w:numId w:val="3"/>
        </w:numPr>
      </w:pPr>
      <w:r>
        <w:rPr>
          <w:rFonts w:ascii="Times New Roman" w:hAnsi="Times New Roman"/>
        </w:rPr>
        <w:t>Some compounds in PubChem have information on experimentally determined three-dimensional (3-D) molecular structures (presented in the “</w:t>
      </w:r>
      <w:r w:rsidRPr="00F33EC3">
        <w:rPr>
          <w:rFonts w:ascii="Times New Roman" w:hAnsi="Times New Roman"/>
        </w:rPr>
        <w:t>Protein Bound 3-D Structures</w:t>
      </w:r>
      <w:r>
        <w:rPr>
          <w:rFonts w:ascii="Times New Roman" w:hAnsi="Times New Roman"/>
        </w:rPr>
        <w:t>” section of the Compound summary page).  These structures are provided by the Molecular Modeling Database (MMDB), which curates 3-D structures from Protein Data Bank (PDB).  For example, the protein-bound 3-D structure of penicillin V can be accessed via the following URL:</w:t>
      </w:r>
    </w:p>
    <w:p w:rsidR="00A541FE" w:rsidRDefault="00A541FE" w:rsidP="00A541FE">
      <w:pPr>
        <w:pStyle w:val="ListParagraph"/>
        <w:ind w:left="360"/>
      </w:pPr>
      <w:r>
        <w:rPr>
          <w:rFonts w:ascii="Times New Roman" w:hAnsi="Times New Roman"/>
        </w:rPr>
        <w:br/>
      </w:r>
      <w:hyperlink r:id="rId9" w:anchor="section=Biomolecular-Interactions-and-Pathways" w:history="1">
        <w:r w:rsidRPr="00286B36">
          <w:rPr>
            <w:rStyle w:val="Hyperlink"/>
          </w:rPr>
          <w:t>https://pubchem.ncbi.nlm.nih.gov/compound/6869#section=Biomolecular-Interactions-and-Pathways</w:t>
        </w:r>
      </w:hyperlink>
    </w:p>
    <w:p w:rsidR="00A541FE" w:rsidRPr="00F33EC3" w:rsidRDefault="00A541FE" w:rsidP="00A541FE">
      <w:pPr>
        <w:pStyle w:val="ListParagraph"/>
        <w:ind w:left="360"/>
        <w:rPr>
          <w:rFonts w:ascii="Times New Roman" w:hAnsi="Times New Roman" w:cs="Times New Roman"/>
        </w:rPr>
      </w:pPr>
    </w:p>
    <w:p w:rsidR="00A541FE" w:rsidRPr="00F33EC3" w:rsidRDefault="00A541FE" w:rsidP="00A541FE">
      <w:pPr>
        <w:pStyle w:val="ListParagraph"/>
        <w:ind w:left="360"/>
        <w:rPr>
          <w:rFonts w:ascii="Times New Roman" w:hAnsi="Times New Roman" w:cs="Times New Roman"/>
        </w:rPr>
      </w:pPr>
      <w:r w:rsidRPr="00F33EC3">
        <w:rPr>
          <w:rFonts w:ascii="Times New Roman" w:hAnsi="Times New Roman" w:cs="Times New Roman"/>
        </w:rPr>
        <w:t xml:space="preserve">On the other hand, some compounds have links to experimental 3-D structures archived in the Cambridge Structural Database (CSD) hosted by the Cambridge Crystallographic Data Centre (CCDC).  For example, </w:t>
      </w:r>
      <w:r>
        <w:rPr>
          <w:rFonts w:ascii="Times New Roman" w:hAnsi="Times New Roman" w:cs="Times New Roman"/>
        </w:rPr>
        <w:t xml:space="preserve">the 3-D structure of penicillin V archived at CSD-CCDC can be accessed via this URL: </w:t>
      </w:r>
    </w:p>
    <w:p w:rsidR="00A541FE" w:rsidRPr="00F33EC3" w:rsidRDefault="00A541FE" w:rsidP="00A541FE">
      <w:pPr>
        <w:pStyle w:val="ListParagraph"/>
        <w:ind w:left="360"/>
        <w:rPr>
          <w:rFonts w:ascii="Times New Roman" w:hAnsi="Times New Roman" w:cs="Times New Roman"/>
        </w:rPr>
      </w:pPr>
    </w:p>
    <w:p w:rsidR="00A541FE" w:rsidRDefault="00A541FE" w:rsidP="00A541FE">
      <w:pPr>
        <w:pStyle w:val="ListParagraph"/>
        <w:ind w:left="360"/>
        <w:rPr>
          <w:rFonts w:ascii="Times New Roman" w:hAnsi="Times New Roman" w:cs="Times New Roman"/>
        </w:rPr>
      </w:pPr>
      <w:hyperlink r:id="rId10" w:anchor="section=Crystal-Structures" w:history="1">
        <w:r w:rsidRPr="00286B36">
          <w:rPr>
            <w:rStyle w:val="Hyperlink"/>
            <w:rFonts w:ascii="Times New Roman" w:hAnsi="Times New Roman" w:cs="Times New Roman"/>
          </w:rPr>
          <w:t>https://pubchem.ncbi.nlm.nih.gov/compound/6869#section=Crystal-Structures</w:t>
        </w:r>
      </w:hyperlink>
    </w:p>
    <w:p w:rsidR="00A541FE" w:rsidRDefault="00A541FE" w:rsidP="00A541FE">
      <w:pPr>
        <w:pStyle w:val="ListParagraph"/>
        <w:ind w:left="360"/>
        <w:rPr>
          <w:rFonts w:ascii="Times New Roman" w:hAnsi="Times New Roman" w:cs="Times New Roman"/>
        </w:rPr>
      </w:pPr>
    </w:p>
    <w:p w:rsidR="00A541FE" w:rsidRDefault="00A541FE" w:rsidP="00A541FE">
      <w:pPr>
        <w:pStyle w:val="ListParagraph"/>
        <w:ind w:left="360"/>
        <w:rPr>
          <w:rFonts w:ascii="Times New Roman" w:hAnsi="Times New Roman" w:cs="Times New Roman"/>
        </w:rPr>
      </w:pPr>
    </w:p>
    <w:p w:rsidR="00A541FE" w:rsidRDefault="00A541FE" w:rsidP="00A541FE">
      <w:pPr>
        <w:pStyle w:val="ListParagraph"/>
        <w:ind w:left="360"/>
        <w:rPr>
          <w:rFonts w:ascii="Times New Roman" w:hAnsi="Times New Roman" w:cs="Times New Roman"/>
        </w:rPr>
      </w:pPr>
      <w:r>
        <w:rPr>
          <w:rFonts w:ascii="Times New Roman" w:hAnsi="Times New Roman" w:cs="Times New Roman"/>
        </w:rPr>
        <w:lastRenderedPageBreak/>
        <w:t>Use PubChem’s classification browser and advanced search builder to find the answer to the following questions.</w:t>
      </w:r>
    </w:p>
    <w:p w:rsidR="00A541FE" w:rsidRDefault="00A541FE" w:rsidP="00A541FE">
      <w:pPr>
        <w:pStyle w:val="ListParagraph"/>
        <w:ind w:left="360"/>
        <w:rPr>
          <w:rFonts w:ascii="Times New Roman" w:hAnsi="Times New Roman" w:cs="Times New Roman"/>
        </w:rPr>
      </w:pPr>
    </w:p>
    <w:p w:rsidR="00A541FE" w:rsidRDefault="00A541FE" w:rsidP="00A541FE">
      <w:pPr>
        <w:pStyle w:val="ListParagraph"/>
        <w:numPr>
          <w:ilvl w:val="0"/>
          <w:numId w:val="1"/>
        </w:numPr>
        <w:rPr>
          <w:rFonts w:ascii="Times New Roman" w:hAnsi="Times New Roman" w:cs="Times New Roman"/>
        </w:rPr>
      </w:pPr>
      <w:r>
        <w:rPr>
          <w:rFonts w:ascii="Times New Roman" w:hAnsi="Times New Roman" w:cs="Times New Roman"/>
        </w:rPr>
        <w:t>How many compounds in PubChem have protein-bound 3-D structures?</w:t>
      </w:r>
    </w:p>
    <w:p w:rsidR="00A541FE" w:rsidRPr="0033142B" w:rsidRDefault="00A541FE" w:rsidP="00A541FE">
      <w:pPr>
        <w:rPr>
          <w:rFonts w:ascii="Times New Roman" w:hAnsi="Times New Roman"/>
        </w:rPr>
      </w:pPr>
    </w:p>
    <w:p w:rsidR="00A541FE" w:rsidRDefault="00A541FE" w:rsidP="00A541FE">
      <w:pPr>
        <w:pStyle w:val="ListParagraph"/>
        <w:numPr>
          <w:ilvl w:val="0"/>
          <w:numId w:val="1"/>
        </w:numPr>
        <w:rPr>
          <w:rFonts w:ascii="Times New Roman" w:hAnsi="Times New Roman" w:cs="Times New Roman"/>
        </w:rPr>
      </w:pPr>
      <w:r>
        <w:rPr>
          <w:rFonts w:ascii="Times New Roman" w:hAnsi="Times New Roman" w:cs="Times New Roman"/>
        </w:rPr>
        <w:t>How many compounds in PubChem have 3-D structures archived in CSD-CCDC?</w:t>
      </w:r>
    </w:p>
    <w:p w:rsidR="00A541FE" w:rsidRDefault="00A541FE" w:rsidP="00A541FE">
      <w:pPr>
        <w:pStyle w:val="ListParagraph"/>
        <w:rPr>
          <w:rFonts w:ascii="Times New Roman" w:hAnsi="Times New Roman" w:cs="Times New Roman"/>
        </w:rPr>
      </w:pPr>
    </w:p>
    <w:p w:rsidR="00A541FE" w:rsidRDefault="00A541FE" w:rsidP="00A541FE">
      <w:pPr>
        <w:rPr>
          <w:rFonts w:ascii="Times New Roman" w:hAnsi="Times New Roman"/>
        </w:rPr>
      </w:pPr>
    </w:p>
    <w:p w:rsidR="00A541FE" w:rsidRPr="009B490F" w:rsidRDefault="00A541FE" w:rsidP="00A541FE">
      <w:pPr>
        <w:pStyle w:val="ListParagraph"/>
        <w:numPr>
          <w:ilvl w:val="0"/>
          <w:numId w:val="1"/>
        </w:numPr>
        <w:rPr>
          <w:rFonts w:ascii="Times New Roman" w:hAnsi="Times New Roman"/>
        </w:rPr>
      </w:pPr>
      <w:r w:rsidRPr="009B490F">
        <w:rPr>
          <w:rFonts w:ascii="Times New Roman" w:hAnsi="Times New Roman" w:cs="Times New Roman"/>
        </w:rPr>
        <w:t xml:space="preserve">How many compounds in PubChem have </w:t>
      </w:r>
      <w:r w:rsidRPr="009B490F">
        <w:rPr>
          <w:rFonts w:ascii="Times New Roman" w:hAnsi="Times New Roman" w:cs="Times New Roman"/>
          <w:i/>
        </w:rPr>
        <w:t>both</w:t>
      </w:r>
      <w:r w:rsidRPr="009B490F">
        <w:rPr>
          <w:rFonts w:ascii="Times New Roman" w:hAnsi="Times New Roman" w:cs="Times New Roman"/>
        </w:rPr>
        <w:t xml:space="preserve"> PDB structures </w:t>
      </w:r>
      <w:r w:rsidRPr="009B490F">
        <w:rPr>
          <w:rFonts w:ascii="Times New Roman" w:hAnsi="Times New Roman" w:cs="Times New Roman"/>
          <w:i/>
        </w:rPr>
        <w:t>and</w:t>
      </w:r>
      <w:r w:rsidRPr="009B490F">
        <w:rPr>
          <w:rFonts w:ascii="Times New Roman" w:hAnsi="Times New Roman" w:cs="Times New Roman"/>
        </w:rPr>
        <w:t xml:space="preserve"> CSD 3-D structures?</w:t>
      </w:r>
      <w:r w:rsidRPr="009B490F">
        <w:rPr>
          <w:rFonts w:ascii="Times New Roman" w:hAnsi="Times New Roman" w:cs="Times New Roman"/>
        </w:rPr>
        <w:br/>
      </w:r>
      <w:r w:rsidRPr="009B490F">
        <w:rPr>
          <w:rFonts w:ascii="Times New Roman" w:hAnsi="Times New Roman" w:cs="Times New Roman"/>
        </w:rPr>
        <w:br/>
      </w:r>
    </w:p>
    <w:p w:rsidR="00A541FE" w:rsidRDefault="00A541FE" w:rsidP="00A541FE">
      <w:pPr>
        <w:pStyle w:val="ListParagraph"/>
        <w:numPr>
          <w:ilvl w:val="0"/>
          <w:numId w:val="1"/>
        </w:numPr>
        <w:rPr>
          <w:rFonts w:ascii="Times New Roman" w:hAnsi="Times New Roman" w:cs="Times New Roman"/>
        </w:rPr>
      </w:pPr>
      <w:r>
        <w:rPr>
          <w:rFonts w:ascii="Times New Roman" w:hAnsi="Times New Roman" w:cs="Times New Roman"/>
        </w:rPr>
        <w:t xml:space="preserve">How many compounds in PubChem have </w:t>
      </w:r>
      <w:r w:rsidRPr="00EF0844">
        <w:rPr>
          <w:rFonts w:ascii="Times New Roman" w:hAnsi="Times New Roman" w:cs="Times New Roman"/>
          <w:i/>
        </w:rPr>
        <w:t>any</w:t>
      </w:r>
      <w:r>
        <w:rPr>
          <w:rFonts w:ascii="Times New Roman" w:hAnsi="Times New Roman" w:cs="Times New Roman"/>
        </w:rPr>
        <w:t xml:space="preserve"> experimental 3-D structures (either from PDB or CSD)?</w:t>
      </w:r>
    </w:p>
    <w:p w:rsidR="00A541FE" w:rsidRPr="008542CC" w:rsidRDefault="00A541FE" w:rsidP="00A541FE">
      <w:pPr>
        <w:pStyle w:val="ListParagraph"/>
        <w:rPr>
          <w:rFonts w:ascii="Times New Roman" w:hAnsi="Times New Roman" w:cs="Times New Roman"/>
        </w:rPr>
      </w:pPr>
    </w:p>
    <w:p w:rsidR="00A541FE" w:rsidRPr="00B90AAE" w:rsidRDefault="00A541FE" w:rsidP="00A541FE">
      <w:pPr>
        <w:rPr>
          <w:rFonts w:ascii="Times New Roman" w:hAnsi="Times New Roman"/>
        </w:rPr>
      </w:pPr>
    </w:p>
    <w:p w:rsidR="00A541FE" w:rsidRDefault="00A541FE" w:rsidP="00A541FE">
      <w:pPr>
        <w:pStyle w:val="ListParagraph"/>
        <w:numPr>
          <w:ilvl w:val="0"/>
          <w:numId w:val="1"/>
        </w:numPr>
        <w:rPr>
          <w:rFonts w:ascii="Times New Roman" w:hAnsi="Times New Roman" w:cs="Times New Roman"/>
        </w:rPr>
      </w:pPr>
      <w:r>
        <w:rPr>
          <w:rFonts w:ascii="Times New Roman" w:hAnsi="Times New Roman" w:cs="Times New Roman"/>
        </w:rPr>
        <w:t>What is the ratio of the compounds with both PDB and CSD structures to the compounds with any experimental 3-D structures?</w:t>
      </w:r>
    </w:p>
    <w:p w:rsidR="00A541FE" w:rsidRDefault="00A541FE" w:rsidP="00A541FE">
      <w:pPr>
        <w:pStyle w:val="ListParagraph"/>
        <w:rPr>
          <w:rFonts w:ascii="Times New Roman" w:hAnsi="Times New Roman" w:cs="Times New Roman"/>
        </w:rPr>
      </w:pPr>
    </w:p>
    <w:p w:rsidR="00A541FE" w:rsidRPr="0033142B" w:rsidRDefault="00A541FE" w:rsidP="00A541FE">
      <w:pPr>
        <w:rPr>
          <w:rFonts w:ascii="Times New Roman" w:hAnsi="Times New Roman"/>
        </w:rPr>
      </w:pPr>
    </w:p>
    <w:p w:rsidR="00A541FE" w:rsidRDefault="00A541FE" w:rsidP="00A541FE">
      <w:pPr>
        <w:pStyle w:val="ListParagraph"/>
        <w:numPr>
          <w:ilvl w:val="0"/>
          <w:numId w:val="1"/>
        </w:numPr>
        <w:rPr>
          <w:rFonts w:ascii="Times New Roman" w:hAnsi="Times New Roman" w:cs="Times New Roman"/>
        </w:rPr>
      </w:pPr>
      <w:r>
        <w:rPr>
          <w:rFonts w:ascii="Times New Roman" w:hAnsi="Times New Roman" w:cs="Times New Roman"/>
        </w:rPr>
        <w:t>Explain the difference between PDB (</w:t>
      </w:r>
      <w:hyperlink r:id="rId11" w:history="1">
        <w:r w:rsidRPr="00286B36">
          <w:rPr>
            <w:rStyle w:val="Hyperlink"/>
            <w:rFonts w:ascii="Times New Roman" w:hAnsi="Times New Roman" w:cs="Times New Roman"/>
          </w:rPr>
          <w:t>http://www.wwpdb.org/</w:t>
        </w:r>
      </w:hyperlink>
      <w:r>
        <w:rPr>
          <w:rFonts w:ascii="Times New Roman" w:hAnsi="Times New Roman" w:cs="Times New Roman"/>
        </w:rPr>
        <w:t>) and CSD (</w:t>
      </w:r>
      <w:hyperlink r:id="rId12" w:history="1">
        <w:r w:rsidRPr="00286B36">
          <w:rPr>
            <w:rStyle w:val="Hyperlink"/>
            <w:rFonts w:ascii="Times New Roman" w:hAnsi="Times New Roman" w:cs="Times New Roman"/>
          </w:rPr>
          <w:t>https://www.ccdc.cam.ac.uk/solutions/csd-system/components/csd/</w:t>
        </w:r>
      </w:hyperlink>
      <w:r>
        <w:rPr>
          <w:rFonts w:ascii="Times New Roman" w:hAnsi="Times New Roman" w:cs="Times New Roman"/>
        </w:rPr>
        <w:t>).</w:t>
      </w:r>
    </w:p>
    <w:p w:rsidR="00A541FE" w:rsidRDefault="00A541FE" w:rsidP="00A541FE">
      <w:pPr>
        <w:pStyle w:val="ListParagraph"/>
        <w:rPr>
          <w:rFonts w:ascii="Times New Roman" w:hAnsi="Times New Roman" w:cs="Times New Roman"/>
        </w:rPr>
      </w:pPr>
    </w:p>
    <w:p w:rsidR="00A541FE" w:rsidRDefault="00A541FE" w:rsidP="00A541FE">
      <w:pPr>
        <w:pStyle w:val="ListParagraph"/>
        <w:rPr>
          <w:rFonts w:ascii="Times New Roman" w:hAnsi="Times New Roman" w:cs="Times New Roman"/>
        </w:rPr>
      </w:pPr>
    </w:p>
    <w:p w:rsidR="00A541FE" w:rsidRDefault="00A541FE" w:rsidP="00A541FE">
      <w:pPr>
        <w:pStyle w:val="ListParagraph"/>
        <w:rPr>
          <w:rFonts w:ascii="Times New Roman" w:hAnsi="Times New Roman" w:cs="Times New Roman"/>
        </w:rPr>
      </w:pPr>
    </w:p>
    <w:p w:rsidR="00A541FE" w:rsidRDefault="00A541FE" w:rsidP="00A541FE">
      <w:pPr>
        <w:pStyle w:val="ListParagraph"/>
        <w:numPr>
          <w:ilvl w:val="0"/>
          <w:numId w:val="1"/>
        </w:numPr>
        <w:rPr>
          <w:rFonts w:ascii="Times New Roman" w:hAnsi="Times New Roman" w:cs="Times New Roman"/>
        </w:rPr>
      </w:pPr>
      <w:r>
        <w:rPr>
          <w:rFonts w:ascii="Times New Roman" w:hAnsi="Times New Roman" w:cs="Times New Roman"/>
        </w:rPr>
        <w:t>Suggest a reason why there are not so many compounds with both PDB and CSD structures.</w:t>
      </w:r>
      <w:r>
        <w:rPr>
          <w:rFonts w:ascii="Times New Roman" w:hAnsi="Times New Roman" w:cs="Times New Roman"/>
        </w:rPr>
        <w:br/>
      </w:r>
      <w:r>
        <w:rPr>
          <w:rFonts w:ascii="Times New Roman" w:hAnsi="Times New Roman" w:cs="Times New Roman"/>
        </w:rPr>
        <w:br/>
      </w:r>
      <w:r>
        <w:rPr>
          <w:rFonts w:ascii="Times New Roman" w:hAnsi="Times New Roman" w:cs="Times New Roman"/>
          <w:color w:val="FF0000"/>
        </w:rPr>
        <w:t>.</w:t>
      </w:r>
    </w:p>
    <w:p w:rsidR="00A541FE" w:rsidRDefault="00A541FE" w:rsidP="00A541FE">
      <w:pPr>
        <w:pStyle w:val="ListParagraph"/>
        <w:numPr>
          <w:ilvl w:val="0"/>
          <w:numId w:val="3"/>
        </w:numPr>
        <w:rPr>
          <w:rFonts w:ascii="Times New Roman" w:hAnsi="Times New Roman"/>
        </w:rPr>
      </w:pPr>
      <w:r>
        <w:rPr>
          <w:rFonts w:ascii="Times New Roman" w:hAnsi="Times New Roman"/>
        </w:rPr>
        <w:t>This question involves the use of PubChem’s Identifier exchange service (</w:t>
      </w:r>
      <w:hyperlink r:id="rId13" w:history="1">
        <w:r w:rsidRPr="00286B36">
          <w:rPr>
            <w:rStyle w:val="Hyperlink"/>
            <w:rFonts w:ascii="Times New Roman" w:hAnsi="Times New Roman"/>
          </w:rPr>
          <w:t>https://pubchem.ncbi.nlm.nih.gov/idexchange/idexchange.cgi</w:t>
        </w:r>
      </w:hyperlink>
      <w:r>
        <w:rPr>
          <w:rFonts w:ascii="Times New Roman" w:hAnsi="Times New Roman"/>
        </w:rPr>
        <w:t>) to search the Compound database using multiple chemical names as queries.</w:t>
      </w:r>
    </w:p>
    <w:p w:rsidR="00A541FE" w:rsidRDefault="00A541FE" w:rsidP="00A541FE">
      <w:pPr>
        <w:pStyle w:val="ListParagraph"/>
        <w:ind w:left="360"/>
        <w:rPr>
          <w:rFonts w:ascii="Times New Roman" w:hAnsi="Times New Roman"/>
        </w:rPr>
      </w:pPr>
    </w:p>
    <w:p w:rsidR="00A541FE" w:rsidRDefault="00A541FE" w:rsidP="00A541FE">
      <w:pPr>
        <w:pStyle w:val="ListParagraph"/>
        <w:ind w:left="360"/>
        <w:rPr>
          <w:rFonts w:ascii="Times New Roman" w:hAnsi="Times New Roman"/>
        </w:rPr>
      </w:pPr>
    </w:p>
    <w:p w:rsidR="00A541FE" w:rsidRDefault="00A541FE" w:rsidP="00A541FE">
      <w:pPr>
        <w:pStyle w:val="ListParagraph"/>
        <w:numPr>
          <w:ilvl w:val="0"/>
          <w:numId w:val="2"/>
        </w:numPr>
        <w:rPr>
          <w:rFonts w:ascii="Times New Roman" w:hAnsi="Times New Roman"/>
        </w:rPr>
      </w:pPr>
      <w:r>
        <w:rPr>
          <w:rFonts w:ascii="Times New Roman" w:hAnsi="Times New Roman"/>
        </w:rPr>
        <w:t>Make a text file that contains the following 10 chemical names:</w:t>
      </w:r>
    </w:p>
    <w:p w:rsidR="00A541FE" w:rsidRPr="003A53AB" w:rsidRDefault="00A541FE" w:rsidP="00A541FE">
      <w:pPr>
        <w:pStyle w:val="ListParagraph"/>
        <w:rPr>
          <w:rFonts w:ascii="Times New Roman" w:hAnsi="Times New Roman"/>
        </w:rPr>
      </w:pPr>
      <w:r w:rsidRPr="003A53AB">
        <w:rPr>
          <w:rFonts w:ascii="Times New Roman" w:hAnsi="Times New Roman"/>
        </w:rPr>
        <w:t>1-(1-</w:t>
      </w:r>
      <w:proofErr w:type="gramStart"/>
      <w:r w:rsidRPr="003A53AB">
        <w:rPr>
          <w:rFonts w:ascii="Times New Roman" w:hAnsi="Times New Roman"/>
        </w:rPr>
        <w:t>Phenylcyclohexyl)</w:t>
      </w:r>
      <w:proofErr w:type="spellStart"/>
      <w:r w:rsidRPr="003A53AB">
        <w:rPr>
          <w:rFonts w:ascii="Times New Roman" w:hAnsi="Times New Roman"/>
        </w:rPr>
        <w:t>pyrrolidine</w:t>
      </w:r>
      <w:proofErr w:type="spellEnd"/>
      <w:proofErr w:type="gramEnd"/>
    </w:p>
    <w:p w:rsidR="00A541FE" w:rsidRPr="003A53AB" w:rsidRDefault="00A541FE" w:rsidP="00A541FE">
      <w:pPr>
        <w:pStyle w:val="ListParagraph"/>
        <w:rPr>
          <w:rFonts w:ascii="Times New Roman" w:hAnsi="Times New Roman"/>
        </w:rPr>
      </w:pPr>
      <w:r w:rsidRPr="003A53AB">
        <w:rPr>
          <w:rFonts w:ascii="Times New Roman" w:hAnsi="Times New Roman"/>
        </w:rPr>
        <w:t>3,4-Methylenedioxymethamphetamine</w:t>
      </w:r>
    </w:p>
    <w:p w:rsidR="00A541FE" w:rsidRPr="003A53AB" w:rsidRDefault="00A541FE" w:rsidP="00A541FE">
      <w:pPr>
        <w:pStyle w:val="ListParagraph"/>
        <w:rPr>
          <w:rFonts w:ascii="Times New Roman" w:hAnsi="Times New Roman"/>
        </w:rPr>
      </w:pPr>
      <w:proofErr w:type="spellStart"/>
      <w:r w:rsidRPr="003A53AB">
        <w:rPr>
          <w:rFonts w:ascii="Times New Roman" w:hAnsi="Times New Roman"/>
        </w:rPr>
        <w:t>Allylprodine</w:t>
      </w:r>
      <w:proofErr w:type="spellEnd"/>
    </w:p>
    <w:p w:rsidR="00A541FE" w:rsidRPr="003A53AB" w:rsidRDefault="00A541FE" w:rsidP="00A541FE">
      <w:pPr>
        <w:pStyle w:val="ListParagraph"/>
        <w:rPr>
          <w:rFonts w:ascii="Times New Roman" w:hAnsi="Times New Roman"/>
        </w:rPr>
      </w:pPr>
      <w:r w:rsidRPr="003A53AB">
        <w:rPr>
          <w:rFonts w:ascii="Times New Roman" w:hAnsi="Times New Roman"/>
        </w:rPr>
        <w:t>Barbital</w:t>
      </w:r>
    </w:p>
    <w:p w:rsidR="00A541FE" w:rsidRPr="003A53AB" w:rsidRDefault="00A541FE" w:rsidP="00A541FE">
      <w:pPr>
        <w:pStyle w:val="ListParagraph"/>
        <w:rPr>
          <w:rFonts w:ascii="Times New Roman" w:hAnsi="Times New Roman"/>
        </w:rPr>
      </w:pPr>
      <w:r w:rsidRPr="003A53AB">
        <w:rPr>
          <w:rFonts w:ascii="Times New Roman" w:hAnsi="Times New Roman"/>
        </w:rPr>
        <w:t>Cocaine</w:t>
      </w:r>
    </w:p>
    <w:p w:rsidR="00A541FE" w:rsidRPr="003A53AB" w:rsidRDefault="00A541FE" w:rsidP="00A541FE">
      <w:pPr>
        <w:pStyle w:val="ListParagraph"/>
        <w:rPr>
          <w:rFonts w:ascii="Times New Roman" w:hAnsi="Times New Roman"/>
        </w:rPr>
      </w:pPr>
      <w:r w:rsidRPr="003A53AB">
        <w:rPr>
          <w:rFonts w:ascii="Times New Roman" w:hAnsi="Times New Roman"/>
        </w:rPr>
        <w:t>Lorazepam</w:t>
      </w:r>
    </w:p>
    <w:p w:rsidR="00A541FE" w:rsidRPr="003A53AB" w:rsidRDefault="00A541FE" w:rsidP="00A541FE">
      <w:pPr>
        <w:pStyle w:val="ListParagraph"/>
        <w:rPr>
          <w:rFonts w:ascii="Times New Roman" w:hAnsi="Times New Roman"/>
        </w:rPr>
      </w:pPr>
      <w:r w:rsidRPr="003A53AB">
        <w:rPr>
          <w:rFonts w:ascii="Times New Roman" w:hAnsi="Times New Roman"/>
        </w:rPr>
        <w:t>Methadone</w:t>
      </w:r>
    </w:p>
    <w:p w:rsidR="00A541FE" w:rsidRPr="003A53AB" w:rsidRDefault="00A541FE" w:rsidP="00A541FE">
      <w:pPr>
        <w:pStyle w:val="ListParagraph"/>
        <w:rPr>
          <w:rFonts w:ascii="Times New Roman" w:hAnsi="Times New Roman"/>
        </w:rPr>
      </w:pPr>
      <w:proofErr w:type="spellStart"/>
      <w:r w:rsidRPr="003A53AB">
        <w:rPr>
          <w:rFonts w:ascii="Times New Roman" w:hAnsi="Times New Roman"/>
        </w:rPr>
        <w:t>Normorphine</w:t>
      </w:r>
      <w:proofErr w:type="spellEnd"/>
    </w:p>
    <w:p w:rsidR="00A541FE" w:rsidRPr="003A53AB" w:rsidRDefault="00A541FE" w:rsidP="00A541FE">
      <w:pPr>
        <w:pStyle w:val="ListParagraph"/>
        <w:rPr>
          <w:rFonts w:ascii="Times New Roman" w:hAnsi="Times New Roman"/>
        </w:rPr>
      </w:pPr>
      <w:r w:rsidRPr="003A53AB">
        <w:rPr>
          <w:rFonts w:ascii="Times New Roman" w:hAnsi="Times New Roman"/>
        </w:rPr>
        <w:t>oxycodone</w:t>
      </w:r>
    </w:p>
    <w:p w:rsidR="00A541FE" w:rsidRDefault="00A541FE" w:rsidP="00A541FE">
      <w:pPr>
        <w:pStyle w:val="ListParagraph"/>
        <w:rPr>
          <w:rFonts w:ascii="Times New Roman" w:hAnsi="Times New Roman"/>
        </w:rPr>
      </w:pPr>
      <w:proofErr w:type="spellStart"/>
      <w:r w:rsidRPr="003A53AB">
        <w:rPr>
          <w:rFonts w:ascii="Times New Roman" w:hAnsi="Times New Roman"/>
        </w:rPr>
        <w:t>Phenylacetone</w:t>
      </w:r>
      <w:proofErr w:type="spellEnd"/>
    </w:p>
    <w:p w:rsidR="00A541FE" w:rsidRDefault="00A541FE" w:rsidP="00A541FE">
      <w:pPr>
        <w:pStyle w:val="ListParagraph"/>
        <w:numPr>
          <w:ilvl w:val="0"/>
          <w:numId w:val="2"/>
        </w:numPr>
        <w:rPr>
          <w:rFonts w:ascii="Times New Roman" w:hAnsi="Times New Roman"/>
        </w:rPr>
      </w:pPr>
      <w:r>
        <w:rPr>
          <w:rFonts w:ascii="Times New Roman" w:hAnsi="Times New Roman"/>
        </w:rPr>
        <w:lastRenderedPageBreak/>
        <w:t xml:space="preserve">Go to the Identifier Exchange Service, and follow the steps illustrated in the Figure below to search the Compound database using the text file generated from the previous step as an input to the Identifier Exchange Service.  How many compounds do you get on the </w:t>
      </w:r>
      <w:proofErr w:type="spellStart"/>
      <w:r>
        <w:rPr>
          <w:rFonts w:ascii="Times New Roman" w:hAnsi="Times New Roman"/>
        </w:rPr>
        <w:t>DocSum</w:t>
      </w:r>
      <w:proofErr w:type="spellEnd"/>
      <w:r>
        <w:rPr>
          <w:rFonts w:ascii="Times New Roman" w:hAnsi="Times New Roman"/>
        </w:rPr>
        <w:t xml:space="preserve"> page?</w:t>
      </w:r>
    </w:p>
    <w:p w:rsidR="00A541FE" w:rsidRDefault="00A541FE" w:rsidP="00A541FE">
      <w:pPr>
        <w:rPr>
          <w:rFonts w:ascii="Times New Roman" w:hAnsi="Times New Roman"/>
        </w:rPr>
      </w:pPr>
    </w:p>
    <w:p w:rsidR="00A541FE" w:rsidRPr="006F7FF8" w:rsidRDefault="00A541FE" w:rsidP="00A541FE">
      <w:pPr>
        <w:rPr>
          <w:rFonts w:ascii="Times New Roman" w:hAnsi="Times New Roman"/>
        </w:rPr>
      </w:pPr>
      <w:r>
        <w:rPr>
          <w:rFonts w:ascii="Times New Roman" w:hAnsi="Times New Roman"/>
          <w:noProof/>
        </w:rPr>
        <w:drawing>
          <wp:inline distT="0" distB="0" distL="0" distR="0" wp14:anchorId="03291B0C" wp14:editId="5AFF471E">
            <wp:extent cx="5943600" cy="44074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05_ID_Exchange.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407408"/>
                    </a:xfrm>
                    <a:prstGeom prst="rect">
                      <a:avLst/>
                    </a:prstGeom>
                  </pic:spPr>
                </pic:pic>
              </a:graphicData>
            </a:graphic>
          </wp:inline>
        </w:drawing>
      </w:r>
    </w:p>
    <w:p w:rsidR="00A541FE" w:rsidRDefault="00A541FE" w:rsidP="00A541FE">
      <w:pPr>
        <w:rPr>
          <w:rFonts w:ascii="Times New Roman" w:hAnsi="Times New Roman"/>
        </w:rPr>
      </w:pPr>
    </w:p>
    <w:p w:rsidR="00A541FE" w:rsidRPr="006F7FF8" w:rsidRDefault="00A541FE" w:rsidP="00A541FE">
      <w:pPr>
        <w:rPr>
          <w:rFonts w:ascii="Times New Roman" w:hAnsi="Times New Roman"/>
        </w:rPr>
      </w:pPr>
    </w:p>
    <w:p w:rsidR="00A541FE" w:rsidRDefault="00A541FE" w:rsidP="00A541FE">
      <w:pPr>
        <w:pStyle w:val="ListParagraph"/>
        <w:numPr>
          <w:ilvl w:val="0"/>
          <w:numId w:val="2"/>
        </w:numPr>
        <w:rPr>
          <w:rFonts w:ascii="Times New Roman" w:hAnsi="Times New Roman"/>
        </w:rPr>
      </w:pPr>
      <w:r>
        <w:rPr>
          <w:rFonts w:ascii="Times New Roman" w:hAnsi="Times New Roman"/>
        </w:rPr>
        <w:t>Considering that the input file had only ten chemical names, some of them must have resulted in “multiple” hits.  To check what chemical name(s) resulted in multiple hits, repeat the search in (b) again, but with the “Output Method” option set to “Two column file showing each input-output correspondence”.  What chemical names result in multiple CIDs and what CIDs are associated with them?  [In this question, it is not difficult to manually check what they are (because we have only 16 compounds returned from 10 compounds), but it wouldn’t be feasible if you are dealing with hundreds of compounds.]</w:t>
      </w:r>
    </w:p>
    <w:p w:rsidR="00A541FE" w:rsidRDefault="00A541FE" w:rsidP="00A541FE">
      <w:pPr>
        <w:rPr>
          <w:rFonts w:ascii="Times New Roman" w:hAnsi="Times New Roman"/>
        </w:rPr>
      </w:pPr>
    </w:p>
    <w:p w:rsidR="00A541FE" w:rsidRDefault="00A541FE" w:rsidP="00A541FE">
      <w:pPr>
        <w:pStyle w:val="ListParagraph"/>
        <w:ind w:left="360"/>
        <w:rPr>
          <w:rFonts w:ascii="Times New Roman" w:hAnsi="Times New Roman"/>
        </w:rPr>
      </w:pPr>
    </w:p>
    <w:p w:rsidR="00A541FE" w:rsidRDefault="00A541FE" w:rsidP="00A541FE">
      <w:pPr>
        <w:pStyle w:val="ListParagraph"/>
        <w:ind w:left="360"/>
        <w:rPr>
          <w:rFonts w:ascii="Times New Roman" w:hAnsi="Times New Roman"/>
        </w:rPr>
      </w:pPr>
    </w:p>
    <w:p w:rsidR="00A541FE" w:rsidRDefault="00A541FE" w:rsidP="00A541FE">
      <w:pPr>
        <w:pStyle w:val="ListParagraph"/>
        <w:ind w:left="360"/>
        <w:rPr>
          <w:rFonts w:ascii="Times New Roman" w:hAnsi="Times New Roman"/>
        </w:rPr>
      </w:pPr>
    </w:p>
    <w:p w:rsidR="00A541FE" w:rsidRDefault="00A541FE" w:rsidP="00A541FE">
      <w:pPr>
        <w:pStyle w:val="ListParagraph"/>
        <w:numPr>
          <w:ilvl w:val="0"/>
          <w:numId w:val="2"/>
        </w:numPr>
        <w:rPr>
          <w:rFonts w:ascii="Times New Roman" w:hAnsi="Times New Roman"/>
        </w:rPr>
      </w:pPr>
      <w:r>
        <w:rPr>
          <w:rFonts w:ascii="Times New Roman" w:hAnsi="Times New Roman"/>
        </w:rPr>
        <w:lastRenderedPageBreak/>
        <w:t xml:space="preserve">Collect the canonical and isomeric SMILES for the CIDs returned in step (c). </w:t>
      </w:r>
    </w:p>
    <w:p w:rsidR="00A541FE" w:rsidRDefault="00A541FE" w:rsidP="00A541FE">
      <w:pPr>
        <w:pStyle w:val="ListParagraph"/>
        <w:ind w:left="360"/>
        <w:rPr>
          <w:rFonts w:ascii="Times New Roman" w:hAnsi="Times New Roman"/>
        </w:rPr>
      </w:pPr>
    </w:p>
    <w:tbl>
      <w:tblPr>
        <w:tblStyle w:val="TableGrid"/>
        <w:tblW w:w="0" w:type="auto"/>
        <w:tblInd w:w="715" w:type="dxa"/>
        <w:tblLook w:val="04A0" w:firstRow="1" w:lastRow="0" w:firstColumn="1" w:lastColumn="0" w:noHBand="0" w:noVBand="1"/>
      </w:tblPr>
      <w:tblGrid>
        <w:gridCol w:w="1440"/>
        <w:gridCol w:w="7195"/>
      </w:tblGrid>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bl>
    <w:p w:rsidR="00A541FE" w:rsidRPr="00190216" w:rsidRDefault="00A541FE" w:rsidP="00A541FE">
      <w:pPr>
        <w:pStyle w:val="ListParagraph"/>
        <w:ind w:left="360"/>
        <w:rPr>
          <w:rFonts w:ascii="Times New Roman" w:hAnsi="Times New Roman"/>
          <w:color w:val="FF0000"/>
        </w:rPr>
      </w:pPr>
    </w:p>
    <w:tbl>
      <w:tblPr>
        <w:tblStyle w:val="TableGrid"/>
        <w:tblW w:w="0" w:type="auto"/>
        <w:tblInd w:w="715" w:type="dxa"/>
        <w:tblLayout w:type="fixed"/>
        <w:tblLook w:val="04A0" w:firstRow="1" w:lastRow="0" w:firstColumn="1" w:lastColumn="0" w:noHBand="0" w:noVBand="1"/>
      </w:tblPr>
      <w:tblGrid>
        <w:gridCol w:w="1440"/>
        <w:gridCol w:w="7195"/>
      </w:tblGrid>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r w:rsidR="00A541FE" w:rsidRPr="00190216" w:rsidTr="00032234">
        <w:tc>
          <w:tcPr>
            <w:tcW w:w="1440" w:type="dxa"/>
          </w:tcPr>
          <w:p w:rsidR="00A541FE" w:rsidRPr="00190216" w:rsidRDefault="00A541FE" w:rsidP="00032234">
            <w:pPr>
              <w:pStyle w:val="ListParagraph"/>
              <w:ind w:left="0"/>
              <w:rPr>
                <w:rFonts w:ascii="Times New Roman" w:hAnsi="Times New Roman"/>
                <w:color w:val="FF0000"/>
              </w:rPr>
            </w:pPr>
          </w:p>
        </w:tc>
        <w:tc>
          <w:tcPr>
            <w:tcW w:w="7195" w:type="dxa"/>
          </w:tcPr>
          <w:p w:rsidR="00A541FE" w:rsidRPr="00190216" w:rsidRDefault="00A541FE" w:rsidP="00032234">
            <w:pPr>
              <w:pStyle w:val="ListParagraph"/>
              <w:ind w:left="0"/>
              <w:rPr>
                <w:rFonts w:ascii="Times New Roman" w:hAnsi="Times New Roman"/>
                <w:color w:val="FF0000"/>
              </w:rPr>
            </w:pPr>
          </w:p>
        </w:tc>
      </w:tr>
    </w:tbl>
    <w:p w:rsidR="00A541FE" w:rsidRDefault="00A541FE" w:rsidP="00A541FE">
      <w:pPr>
        <w:rPr>
          <w:rFonts w:ascii="Times New Roman" w:hAnsi="Times New Roman"/>
        </w:rPr>
      </w:pPr>
    </w:p>
    <w:p w:rsidR="00A541FE" w:rsidRDefault="00A541FE" w:rsidP="00A541FE">
      <w:pPr>
        <w:pStyle w:val="ListParagraph"/>
        <w:numPr>
          <w:ilvl w:val="0"/>
          <w:numId w:val="2"/>
        </w:numPr>
        <w:rPr>
          <w:rFonts w:ascii="Times New Roman" w:hAnsi="Times New Roman"/>
        </w:rPr>
      </w:pPr>
      <w:r>
        <w:rPr>
          <w:rFonts w:ascii="Times New Roman" w:hAnsi="Times New Roman"/>
        </w:rPr>
        <w:t>For each chemical name returned in (c), discuss the difference among the multiple compounds (CIDs) returned from the chemical name search.</w:t>
      </w:r>
    </w:p>
    <w:p w:rsidR="00A541FE" w:rsidRDefault="00A541FE" w:rsidP="00A541FE">
      <w:pPr>
        <w:pStyle w:val="ListParagraph"/>
        <w:rPr>
          <w:rFonts w:ascii="Times New Roman" w:hAnsi="Times New Roman"/>
        </w:rPr>
      </w:pPr>
    </w:p>
    <w:p w:rsidR="00A541FE" w:rsidRDefault="00A541FE" w:rsidP="00A541FE">
      <w:pPr>
        <w:pStyle w:val="ListParagraph"/>
        <w:ind w:left="360"/>
        <w:rPr>
          <w:rFonts w:ascii="Times New Roman" w:hAnsi="Times New Roman" w:cs="Times New Roman"/>
        </w:rPr>
      </w:pPr>
    </w:p>
    <w:p w:rsidR="00A541FE" w:rsidRDefault="00A541FE" w:rsidP="00A541FE">
      <w:pPr>
        <w:pStyle w:val="ListParagraph"/>
        <w:ind w:left="360"/>
        <w:rPr>
          <w:rFonts w:ascii="Times New Roman" w:hAnsi="Times New Roman" w:cs="Times New Roman"/>
        </w:rPr>
      </w:pPr>
    </w:p>
    <w:p w:rsidR="00A541FE" w:rsidRDefault="00A541FE" w:rsidP="00A541FE">
      <w:pPr>
        <w:pStyle w:val="ListParagraph"/>
        <w:numPr>
          <w:ilvl w:val="0"/>
          <w:numId w:val="3"/>
        </w:numPr>
        <w:rPr>
          <w:rFonts w:ascii="Times New Roman" w:hAnsi="Times New Roman"/>
        </w:rPr>
      </w:pPr>
      <w:r>
        <w:rPr>
          <w:rFonts w:ascii="Times New Roman" w:hAnsi="Times New Roman"/>
        </w:rPr>
        <w:t>This question tests whether you know how to obtain desired information from the PubChem Data Sources page (</w:t>
      </w:r>
      <w:hyperlink r:id="rId15" w:history="1">
        <w:r w:rsidRPr="002D58C5">
          <w:rPr>
            <w:rStyle w:val="Hyperlink"/>
            <w:rFonts w:ascii="Times New Roman" w:hAnsi="Times New Roman"/>
          </w:rPr>
          <w:t>https://pubchem.ncbi.nlm.nih.gov/sources</w:t>
        </w:r>
      </w:hyperlink>
      <w:r>
        <w:rPr>
          <w:rFonts w:ascii="Times New Roman" w:hAnsi="Times New Roman"/>
        </w:rPr>
        <w:t>).</w:t>
      </w:r>
    </w:p>
    <w:p w:rsidR="00A541FE" w:rsidRDefault="00A541FE" w:rsidP="00A541FE">
      <w:pPr>
        <w:pStyle w:val="ListParagraph"/>
        <w:ind w:left="360"/>
        <w:rPr>
          <w:rFonts w:ascii="Times New Roman" w:hAnsi="Times New Roman"/>
        </w:rPr>
      </w:pPr>
    </w:p>
    <w:p w:rsidR="00A541FE" w:rsidRPr="00120381" w:rsidRDefault="00A541FE" w:rsidP="00A541FE">
      <w:pPr>
        <w:pStyle w:val="ListParagraph"/>
        <w:numPr>
          <w:ilvl w:val="0"/>
          <w:numId w:val="5"/>
        </w:numPr>
        <w:rPr>
          <w:rFonts w:ascii="Times New Roman" w:hAnsi="Times New Roman"/>
        </w:rPr>
      </w:pPr>
      <w:r>
        <w:rPr>
          <w:rFonts w:ascii="Times New Roman" w:hAnsi="Times New Roman"/>
        </w:rPr>
        <w:t xml:space="preserve">What is the total number of data sources of PubChem information? </w:t>
      </w:r>
    </w:p>
    <w:p w:rsidR="00A541FE" w:rsidRDefault="00A541FE" w:rsidP="00A541FE">
      <w:pPr>
        <w:pStyle w:val="ListParagraph"/>
        <w:rPr>
          <w:rFonts w:ascii="Times New Roman" w:hAnsi="Times New Roman"/>
        </w:rPr>
      </w:pPr>
    </w:p>
    <w:p w:rsidR="00A541FE" w:rsidRPr="00120381" w:rsidRDefault="00A541FE" w:rsidP="00A541FE">
      <w:pPr>
        <w:pStyle w:val="ListParagraph"/>
        <w:numPr>
          <w:ilvl w:val="0"/>
          <w:numId w:val="5"/>
        </w:numPr>
        <w:rPr>
          <w:rFonts w:ascii="Times New Roman" w:hAnsi="Times New Roman"/>
        </w:rPr>
      </w:pPr>
      <w:r>
        <w:rPr>
          <w:rFonts w:ascii="Times New Roman" w:hAnsi="Times New Roman"/>
        </w:rPr>
        <w:t xml:space="preserve">How many data sources does PubChem collect annotations from? </w:t>
      </w:r>
    </w:p>
    <w:p w:rsidR="00A541FE" w:rsidRPr="00120381" w:rsidRDefault="00A541FE" w:rsidP="00A541FE">
      <w:pPr>
        <w:pStyle w:val="ListParagraph"/>
        <w:rPr>
          <w:rFonts w:ascii="Times New Roman" w:hAnsi="Times New Roman"/>
        </w:rPr>
      </w:pPr>
    </w:p>
    <w:p w:rsidR="00A541FE" w:rsidRDefault="00A541FE" w:rsidP="00A541FE">
      <w:pPr>
        <w:pStyle w:val="ListParagraph"/>
        <w:numPr>
          <w:ilvl w:val="0"/>
          <w:numId w:val="5"/>
        </w:numPr>
        <w:rPr>
          <w:rFonts w:ascii="Times New Roman" w:hAnsi="Times New Roman"/>
        </w:rPr>
      </w:pPr>
      <w:r>
        <w:rPr>
          <w:rFonts w:ascii="Times New Roman" w:hAnsi="Times New Roman"/>
        </w:rPr>
        <w:t>What kind of annotations does PubChem collect from NCI Investigational Drugs?</w:t>
      </w:r>
      <w:r>
        <w:rPr>
          <w:rFonts w:ascii="Times New Roman" w:hAnsi="Times New Roman"/>
        </w:rPr>
        <w:br/>
      </w:r>
    </w:p>
    <w:p w:rsidR="00A541FE" w:rsidRPr="00120381" w:rsidRDefault="00A541FE" w:rsidP="00A541FE">
      <w:pPr>
        <w:pStyle w:val="ListParagraph"/>
        <w:rPr>
          <w:rFonts w:ascii="Times New Roman" w:hAnsi="Times New Roman"/>
        </w:rPr>
      </w:pPr>
    </w:p>
    <w:p w:rsidR="00A541FE" w:rsidRDefault="00A541FE" w:rsidP="00A541FE">
      <w:pPr>
        <w:pStyle w:val="ListParagraph"/>
        <w:numPr>
          <w:ilvl w:val="0"/>
          <w:numId w:val="5"/>
        </w:numPr>
        <w:rPr>
          <w:rFonts w:ascii="Times New Roman" w:hAnsi="Times New Roman"/>
        </w:rPr>
      </w:pPr>
      <w:r>
        <w:rPr>
          <w:rFonts w:ascii="Times New Roman" w:hAnsi="Times New Roman"/>
        </w:rPr>
        <w:t xml:space="preserve"> Download the UV data from NCI Investigational Drugs in JSON, and fill in the following table with the information for the compound that appears first in the downloaded file</w:t>
      </w:r>
    </w:p>
    <w:p w:rsidR="00A541FE" w:rsidRDefault="00A541FE" w:rsidP="00A541FE">
      <w:pPr>
        <w:pStyle w:val="ListParagraph"/>
        <w:rPr>
          <w:rFonts w:ascii="Times New Roman" w:hAnsi="Times New Roman"/>
        </w:rPr>
      </w:pPr>
    </w:p>
    <w:tbl>
      <w:tblPr>
        <w:tblStyle w:val="TableGrid"/>
        <w:tblW w:w="0" w:type="auto"/>
        <w:tblInd w:w="720" w:type="dxa"/>
        <w:tblLook w:val="04A0" w:firstRow="1" w:lastRow="0" w:firstColumn="1" w:lastColumn="0" w:noHBand="0" w:noVBand="1"/>
      </w:tblPr>
      <w:tblGrid>
        <w:gridCol w:w="1705"/>
        <w:gridCol w:w="6925"/>
      </w:tblGrid>
      <w:tr w:rsidR="00A541FE" w:rsidTr="00032234">
        <w:tc>
          <w:tcPr>
            <w:tcW w:w="1705" w:type="dxa"/>
          </w:tcPr>
          <w:p w:rsidR="00A541FE" w:rsidRDefault="00A541FE" w:rsidP="00032234">
            <w:pPr>
              <w:pStyle w:val="ListParagraph"/>
              <w:ind w:left="0"/>
              <w:rPr>
                <w:rFonts w:ascii="Times New Roman" w:hAnsi="Times New Roman"/>
              </w:rPr>
            </w:pPr>
            <w:r>
              <w:rPr>
                <w:rFonts w:ascii="Times New Roman" w:hAnsi="Times New Roman"/>
              </w:rPr>
              <w:t>Compound Name</w:t>
            </w:r>
          </w:p>
        </w:tc>
        <w:tc>
          <w:tcPr>
            <w:tcW w:w="6925" w:type="dxa"/>
          </w:tcPr>
          <w:p w:rsidR="00A541FE" w:rsidRPr="00734E83" w:rsidRDefault="00A541FE" w:rsidP="00032234">
            <w:pPr>
              <w:pStyle w:val="ListParagraph"/>
              <w:ind w:left="0"/>
              <w:rPr>
                <w:rFonts w:ascii="Times New Roman" w:hAnsi="Times New Roman"/>
                <w:color w:val="FF0000"/>
              </w:rPr>
            </w:pPr>
          </w:p>
        </w:tc>
      </w:tr>
      <w:tr w:rsidR="00A541FE" w:rsidTr="00032234">
        <w:tc>
          <w:tcPr>
            <w:tcW w:w="1705" w:type="dxa"/>
          </w:tcPr>
          <w:p w:rsidR="00A541FE" w:rsidRDefault="00A541FE" w:rsidP="00032234">
            <w:pPr>
              <w:pStyle w:val="ListParagraph"/>
              <w:ind w:left="0"/>
              <w:rPr>
                <w:rFonts w:ascii="Times New Roman" w:hAnsi="Times New Roman"/>
              </w:rPr>
            </w:pPr>
            <w:r>
              <w:rPr>
                <w:rFonts w:ascii="Times New Roman" w:hAnsi="Times New Roman"/>
              </w:rPr>
              <w:t>CID</w:t>
            </w:r>
          </w:p>
        </w:tc>
        <w:tc>
          <w:tcPr>
            <w:tcW w:w="6925" w:type="dxa"/>
          </w:tcPr>
          <w:p w:rsidR="00A541FE" w:rsidRPr="00734E83" w:rsidRDefault="00A541FE" w:rsidP="00032234">
            <w:pPr>
              <w:pStyle w:val="ListParagraph"/>
              <w:ind w:left="0"/>
              <w:rPr>
                <w:rFonts w:ascii="Times New Roman" w:hAnsi="Times New Roman"/>
                <w:color w:val="FF0000"/>
              </w:rPr>
            </w:pPr>
          </w:p>
        </w:tc>
      </w:tr>
      <w:tr w:rsidR="00A541FE" w:rsidTr="00032234">
        <w:tc>
          <w:tcPr>
            <w:tcW w:w="1705" w:type="dxa"/>
          </w:tcPr>
          <w:p w:rsidR="00A541FE" w:rsidRDefault="00A541FE" w:rsidP="00032234">
            <w:pPr>
              <w:pStyle w:val="ListParagraph"/>
              <w:ind w:left="0"/>
              <w:rPr>
                <w:rFonts w:ascii="Times New Roman" w:hAnsi="Times New Roman"/>
              </w:rPr>
            </w:pPr>
            <w:r>
              <w:rPr>
                <w:rFonts w:ascii="Times New Roman" w:hAnsi="Times New Roman"/>
              </w:rPr>
              <w:t>UV data</w:t>
            </w:r>
          </w:p>
        </w:tc>
        <w:tc>
          <w:tcPr>
            <w:tcW w:w="6925" w:type="dxa"/>
          </w:tcPr>
          <w:p w:rsidR="00A541FE" w:rsidRPr="00734E83" w:rsidRDefault="00A541FE" w:rsidP="0003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Times New Roman" w:hAnsi="Times New Roman"/>
                <w:color w:val="FF0000"/>
                <w:szCs w:val="24"/>
              </w:rPr>
            </w:pPr>
          </w:p>
        </w:tc>
      </w:tr>
    </w:tbl>
    <w:p w:rsidR="00A541FE" w:rsidRDefault="00A541FE" w:rsidP="00A541FE">
      <w:pPr>
        <w:pStyle w:val="ListParagraph"/>
        <w:rPr>
          <w:rFonts w:ascii="Times New Roman" w:hAnsi="Times New Roman"/>
        </w:rPr>
      </w:pPr>
    </w:p>
    <w:p w:rsidR="00A541FE" w:rsidRPr="00120381" w:rsidRDefault="00A541FE" w:rsidP="00A541FE">
      <w:pPr>
        <w:rPr>
          <w:rFonts w:ascii="Times New Roman" w:hAnsi="Times New Roman"/>
        </w:rPr>
      </w:pPr>
    </w:p>
    <w:p w:rsidR="00410191" w:rsidRDefault="00410191">
      <w:bookmarkStart w:id="0" w:name="_GoBack"/>
      <w:bookmarkEnd w:id="0"/>
    </w:p>
    <w:sectPr w:rsidR="00410191" w:rsidSect="00A541FE">
      <w:footerReference w:type="even" r:id="rId16"/>
      <w:footerReference w:type="default" r:id="rId17"/>
      <w:pgSz w:w="12240" w:h="15840"/>
      <w:pgMar w:top="1440" w:right="1440" w:bottom="1440" w:left="1440" w:header="0" w:footer="0" w:gutter="0"/>
      <w:cols w:space="47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244" w:rsidRDefault="00A54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7244" w:rsidRDefault="00A541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244" w:rsidRDefault="00A54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97244" w:rsidRDefault="00A541FE">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7F42"/>
    <w:multiLevelType w:val="hybridMultilevel"/>
    <w:tmpl w:val="DCFC63E6"/>
    <w:lvl w:ilvl="0" w:tplc="97D2E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3E24"/>
    <w:multiLevelType w:val="hybridMultilevel"/>
    <w:tmpl w:val="1F0C835A"/>
    <w:lvl w:ilvl="0" w:tplc="089A3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24787"/>
    <w:multiLevelType w:val="hybridMultilevel"/>
    <w:tmpl w:val="97D40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8D789F"/>
    <w:multiLevelType w:val="hybridMultilevel"/>
    <w:tmpl w:val="8918C4A8"/>
    <w:lvl w:ilvl="0" w:tplc="74904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F72DC"/>
    <w:multiLevelType w:val="hybridMultilevel"/>
    <w:tmpl w:val="1390C874"/>
    <w:lvl w:ilvl="0" w:tplc="089A3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07"/>
    <w:rsid w:val="00410191"/>
    <w:rsid w:val="00883207"/>
    <w:rsid w:val="00A541FE"/>
    <w:rsid w:val="00FC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78A0"/>
  <w15:chartTrackingRefBased/>
  <w15:docId w15:val="{8BF291A1-6E11-4ECF-BAFC-4D562122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41FE"/>
    <w:pPr>
      <w:spacing w:after="200" w:line="240" w:lineRule="auto"/>
      <w:jc w:val="both"/>
    </w:pPr>
    <w:rPr>
      <w:rFonts w:ascii="Times" w:eastAsia="Times New Roman" w:hAnsi="Times" w:cs="Times New Roman"/>
      <w:sz w:val="24"/>
      <w:szCs w:val="20"/>
    </w:rPr>
  </w:style>
  <w:style w:type="paragraph" w:styleId="Heading1">
    <w:name w:val="heading 1"/>
    <w:basedOn w:val="Normal"/>
    <w:next w:val="Normal"/>
    <w:link w:val="Heading1Char"/>
    <w:qFormat/>
    <w:rsid w:val="00A541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1FE"/>
    <w:rPr>
      <w:rFonts w:asciiTheme="majorHAnsi" w:eastAsiaTheme="majorEastAsia" w:hAnsiTheme="majorHAnsi" w:cstheme="majorBidi"/>
      <w:color w:val="2E74B5" w:themeColor="accent1" w:themeShade="BF"/>
      <w:sz w:val="32"/>
      <w:szCs w:val="32"/>
    </w:rPr>
  </w:style>
  <w:style w:type="paragraph" w:customStyle="1" w:styleId="TFReferencesSection">
    <w:name w:val="TF_References_Section"/>
    <w:basedOn w:val="Normal"/>
    <w:rsid w:val="00A541FE"/>
    <w:pPr>
      <w:spacing w:line="480" w:lineRule="auto"/>
      <w:ind w:firstLine="187"/>
    </w:pPr>
  </w:style>
  <w:style w:type="character" w:styleId="Hyperlink">
    <w:name w:val="Hyperlink"/>
    <w:rsid w:val="00A541FE"/>
    <w:rPr>
      <w:color w:val="0000FF"/>
      <w:u w:val="single"/>
    </w:rPr>
  </w:style>
  <w:style w:type="paragraph" w:styleId="Footer">
    <w:name w:val="footer"/>
    <w:basedOn w:val="Normal"/>
    <w:link w:val="FooterChar"/>
    <w:rsid w:val="00A541FE"/>
    <w:pPr>
      <w:tabs>
        <w:tab w:val="center" w:pos="4320"/>
        <w:tab w:val="right" w:pos="8640"/>
      </w:tabs>
    </w:pPr>
  </w:style>
  <w:style w:type="character" w:customStyle="1" w:styleId="FooterChar">
    <w:name w:val="Footer Char"/>
    <w:basedOn w:val="DefaultParagraphFont"/>
    <w:link w:val="Footer"/>
    <w:rsid w:val="00A541FE"/>
    <w:rPr>
      <w:rFonts w:ascii="Times" w:eastAsia="Times New Roman" w:hAnsi="Times" w:cs="Times New Roman"/>
      <w:sz w:val="24"/>
      <w:szCs w:val="20"/>
    </w:rPr>
  </w:style>
  <w:style w:type="character" w:styleId="PageNumber">
    <w:name w:val="page number"/>
    <w:basedOn w:val="DefaultParagraphFont"/>
    <w:rsid w:val="00A541FE"/>
  </w:style>
  <w:style w:type="paragraph" w:styleId="ListParagraph">
    <w:name w:val="List Paragraph"/>
    <w:basedOn w:val="Normal"/>
    <w:uiPriority w:val="34"/>
    <w:qFormat/>
    <w:rsid w:val="00A541FE"/>
    <w:pPr>
      <w:spacing w:after="0"/>
      <w:ind w:left="720"/>
      <w:contextualSpacing/>
      <w:jc w:val="left"/>
    </w:pPr>
    <w:rPr>
      <w:rFonts w:asciiTheme="minorHAnsi" w:eastAsiaTheme="minorEastAsia" w:hAnsiTheme="minorHAnsi" w:cstheme="minorBidi"/>
      <w:szCs w:val="24"/>
    </w:rPr>
  </w:style>
  <w:style w:type="table" w:styleId="TableGrid">
    <w:name w:val="Table Grid"/>
    <w:basedOn w:val="TableNormal"/>
    <w:uiPriority w:val="39"/>
    <w:rsid w:val="00A541FE"/>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S1359-6446(03)02831-9" TargetMode="External"/><Relationship Id="rId13" Type="http://schemas.openxmlformats.org/officeDocument/2006/relationships/hyperlink" Target="https://pubchem.ncbi.nlm.nih.gov/idexchange/idexchange.cg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ipinski's_rule_of_five" TargetMode="External"/><Relationship Id="rId12" Type="http://schemas.openxmlformats.org/officeDocument/2006/relationships/hyperlink" Target="https://www.ccdc.cam.ac.uk/solutions/csd-system/components/cs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hyperlink" Target="http://www.wwpdb.org/" TargetMode="External"/><Relationship Id="rId5" Type="http://schemas.openxmlformats.org/officeDocument/2006/relationships/hyperlink" Target="https://pubchem.ncbi.nlm.nih.gov" TargetMode="External"/><Relationship Id="rId15" Type="http://schemas.openxmlformats.org/officeDocument/2006/relationships/hyperlink" Target="https://pubchem.ncbi.nlm.nih.gov/sources" TargetMode="External"/><Relationship Id="rId10" Type="http://schemas.openxmlformats.org/officeDocument/2006/relationships/hyperlink" Target="https://pubchem.ncbi.nlm.nih.gov/compound/686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chem.ncbi.nlm.nih.gov/compound/6869" TargetMode="Externa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Waree Belford</dc:creator>
  <cp:keywords/>
  <dc:description/>
  <cp:lastModifiedBy>Waree Belford</cp:lastModifiedBy>
  <cp:revision>2</cp:revision>
  <dcterms:created xsi:type="dcterms:W3CDTF">2017-03-06T19:03:00Z</dcterms:created>
  <dcterms:modified xsi:type="dcterms:W3CDTF">2017-03-06T19:06:00Z</dcterms:modified>
</cp:coreProperties>
</file>